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A54" w:rsidRPr="00AF4A54" w:rsidRDefault="00AF4A54" w:rsidP="00AF4A54">
      <w:pPr>
        <w:shd w:val="clear" w:color="auto" w:fill="F5F5F5"/>
        <w:spacing w:before="105" w:after="225" w:line="720" w:lineRule="atLeast"/>
        <w:outlineLvl w:val="0"/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</w:pPr>
      <w:r w:rsidRPr="00AF4A54">
        <w:rPr>
          <w:rFonts w:ascii="MyriadPro-Semibold" w:eastAsia="Times New Roman" w:hAnsi="MyriadPro-Semibold" w:cs="Times New Roman"/>
          <w:b/>
          <w:bCs/>
          <w:color w:val="4BA818"/>
          <w:kern w:val="36"/>
          <w:sz w:val="28"/>
          <w:szCs w:val="28"/>
          <w:lang w:eastAsia="ru-RU"/>
        </w:rPr>
        <w:t>в каких случаях при продаже квартиры, в которой проживает ребенок, нужно разрешение органов опеки</w:t>
      </w:r>
    </w:p>
    <w:p w:rsidR="00AF4A54" w:rsidRPr="00AF4A54" w:rsidRDefault="00AF4A54" w:rsidP="00AF4A54">
      <w:pPr>
        <w:shd w:val="clear" w:color="auto" w:fill="F5F5F5"/>
        <w:spacing w:before="150" w:after="150" w:line="240" w:lineRule="auto"/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</w:pPr>
      <w:r w:rsidRPr="00AF4A54">
        <w:rPr>
          <w:rFonts w:ascii="MyriadPro-Regular" w:eastAsia="Times New Roman" w:hAnsi="MyriadPro-Regular" w:cs="Times New Roman"/>
          <w:color w:val="636363"/>
          <w:sz w:val="20"/>
          <w:szCs w:val="20"/>
          <w:lang w:eastAsia="ru-RU"/>
        </w:rPr>
        <w:pict>
          <v:rect id="_x0000_i1025" style="width:0;height:0" o:hralign="center" o:hrstd="t" o:hr="t" fillcolor="#a0a0a0" stroked="f"/>
        </w:pict>
      </w:r>
    </w:p>
    <w:p w:rsidR="00AF4A54" w:rsidRPr="00AF4A54" w:rsidRDefault="00AF4A54" w:rsidP="00AF4A54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bookmarkStart w:id="0" w:name="_GoBack"/>
      <w:bookmarkEnd w:id="0"/>
      <w:r w:rsidRPr="00AF4A54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В обязательном порядке потребуется согласие органа опеки при продаже квартиры, собственником которой является несовершеннолетний, в том числе, если ему принадлежит только доля в этой квартире.</w:t>
      </w:r>
    </w:p>
    <w:p w:rsidR="00AF4A54" w:rsidRPr="00AF4A54" w:rsidRDefault="00AF4A54" w:rsidP="00AF4A54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AF4A54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Если ребенок проживает в квартире, но не имеет права собственности в ней, согласие органа опеки не требуется.</w:t>
      </w:r>
    </w:p>
    <w:p w:rsidR="00AF4A54" w:rsidRPr="00AF4A54" w:rsidRDefault="00AF4A54" w:rsidP="00AF4A54">
      <w:pPr>
        <w:shd w:val="clear" w:color="auto" w:fill="F5F5F5"/>
        <w:spacing w:before="30" w:after="150" w:line="315" w:lineRule="atLeast"/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</w:pPr>
      <w:r w:rsidRPr="00AF4A54">
        <w:rPr>
          <w:rFonts w:ascii="MyriadPro-Regular" w:eastAsia="Times New Roman" w:hAnsi="MyriadPro-Regular" w:cs="Times New Roman"/>
          <w:color w:val="343434"/>
          <w:sz w:val="24"/>
          <w:szCs w:val="24"/>
          <w:lang w:eastAsia="ru-RU"/>
        </w:rPr>
        <w:t>Однако в случае отчуждения жилого помещения, находящегося в пользовании ребенка, оставшегося без попечения родителей, также требуется согласие органа опеки для совершения данной сделки.</w:t>
      </w:r>
    </w:p>
    <w:p w:rsidR="00856E9D" w:rsidRDefault="00856E9D"/>
    <w:sectPr w:rsidR="0085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yriadPro-Semibold">
    <w:altName w:val="Times New Roman"/>
    <w:panose1 w:val="00000000000000000000"/>
    <w:charset w:val="00"/>
    <w:family w:val="roman"/>
    <w:notTrueType/>
    <w:pitch w:val="default"/>
  </w:font>
  <w:font w:name="Myriad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87"/>
    <w:rsid w:val="001D019F"/>
    <w:rsid w:val="00235344"/>
    <w:rsid w:val="00381B53"/>
    <w:rsid w:val="00572187"/>
    <w:rsid w:val="006A30E1"/>
    <w:rsid w:val="00856E9D"/>
    <w:rsid w:val="009B6A27"/>
    <w:rsid w:val="00AF4A54"/>
    <w:rsid w:val="00D41118"/>
    <w:rsid w:val="00E6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0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0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D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name">
    <w:name w:val="second_name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">
    <w:name w:val="print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30E1"/>
    <w:rPr>
      <w:color w:val="0000FF"/>
      <w:u w:val="single"/>
    </w:rPr>
  </w:style>
  <w:style w:type="paragraph" w:customStyle="1" w:styleId="date0">
    <w:name w:val="date0"/>
    <w:basedOn w:val="a"/>
    <w:rsid w:val="006A3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60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121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48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102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2020-12-30T07:54:00Z</dcterms:created>
  <dcterms:modified xsi:type="dcterms:W3CDTF">2020-12-30T07:54:00Z</dcterms:modified>
</cp:coreProperties>
</file>