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90" w:rsidRPr="00604390" w:rsidRDefault="00604390" w:rsidP="0060439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</w:pPr>
      <w:bookmarkStart w:id="0" w:name="_GoBack"/>
      <w:r w:rsidRPr="00604390"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  <w:t>Умышленное невыполнение требований прокурора, вытекающих из его полномочий, установленных федеральным законом, влечет наложение административного наказания</w:t>
      </w:r>
    </w:p>
    <w:bookmarkEnd w:id="0"/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b/>
          <w:bCs/>
          <w:color w:val="333132"/>
          <w:sz w:val="18"/>
          <w:szCs w:val="18"/>
          <w:lang w:eastAsia="ru-RU"/>
        </w:rPr>
        <w:t> 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proofErr w:type="gramStart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Согласно ст. 24.1 Кодекса Российской Федерации об административных правонарушениях (далее по тексту – КоАП РФ)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  <w:proofErr w:type="gramEnd"/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Частью 2 ст. 1 Федерального закона от 17.01.1992 N 2202-1 "О прокуратуре Российской Федерации" (далее «Федеральный закон N 2202-1») закреплено, что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Российской Федерации осуществляет: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proofErr w:type="gramStart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надзор за исполнением законов, а также соблюдением прав и свобод человека и гражданина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</w:t>
      </w:r>
      <w:proofErr w:type="gramEnd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</w:t>
      </w:r>
      <w:proofErr w:type="gramStart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местах</w:t>
      </w:r>
      <w:proofErr w:type="gramEnd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принудительного содержания, органами управления и руководителями коммерческих и некоммерческих организаций, а также за соответствием законам издаваемых ими правовых актов.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Частью 1 ст. 22 Федерального закона N 2202-1 закреплено, что прокурор при осуществлении возложенных на него функций вправе: требовать от руководителей и других должностных лиц органов, указанных в п. 1 ст. 21 настоящего Закона представления необходимых документов, материалов, статистических и иных сведений; выделения специалистов для выяснения возникших вопросов; проведения проверок по поступившим в органы прокуратуры материалам и обращениям, ревизий деятельности подконтрольных или подведомственных им организаций, вызывать должностных лиц и граждан для объяснений по поводу нарушений законов.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В соответствии со статьей 24 Федерального закона N 2202-1, представление об устранении нарушений закона вносится прокурором или его заместителем в орган или должностному лицу, которые </w:t>
      </w:r>
      <w:proofErr w:type="gramStart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полномочны</w:t>
      </w:r>
      <w:proofErr w:type="gramEnd"/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устранить допущенные нарушения, и подлежит безотлагательному рассмотрению.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При рассмотрении представления коллегиальным органом прокурору сообщается о дне заседания.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Согласно ст. 17.7 КоАП РФ (в ред. от 05.04.2013г.), умышленное невыполнение требований прокурора, вытекающих из его полномочий, установленных федеральным законом, влечет наложение административного наказания:</w:t>
      </w:r>
    </w:p>
    <w:p w:rsidR="00604390" w:rsidRPr="00604390" w:rsidRDefault="00604390" w:rsidP="006043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604390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на граждан в размере от одной тысячи до одной тысячи пятисот рублей; на должностных лиц - от двух тысяч до трех тысяч рублей; на юридических лиц - от пятидесяти тысяч до ста тысяч рублей либо административное приостановление деятельности на срок до девяноста суток.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3A78BA"/>
    <w:rsid w:val="00522B66"/>
    <w:rsid w:val="00581F7B"/>
    <w:rsid w:val="00604390"/>
    <w:rsid w:val="006D257F"/>
    <w:rsid w:val="007353B6"/>
    <w:rsid w:val="00862D95"/>
    <w:rsid w:val="00876B28"/>
    <w:rsid w:val="00C15D20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2020-12-04T07:36:00Z</dcterms:created>
  <dcterms:modified xsi:type="dcterms:W3CDTF">2020-12-04T07:36:00Z</dcterms:modified>
</cp:coreProperties>
</file>