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4F" w:rsidRDefault="00CB354F" w:rsidP="00CB354F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>С апреля 2020 года изменен срок привлечения к административной ответственности в сфере воинского учета</w:t>
      </w:r>
      <w:bookmarkEnd w:id="0"/>
      <w:r>
        <w:rPr>
          <w:rFonts w:ascii="Trebuchet MS" w:hAnsi="Trebuchet MS"/>
          <w:color w:val="000000"/>
          <w:sz w:val="29"/>
          <w:szCs w:val="29"/>
        </w:rPr>
        <w:t>.</w:t>
      </w:r>
    </w:p>
    <w:p w:rsidR="00CB354F" w:rsidRDefault="00CB354F" w:rsidP="00CB354F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Кодексом об административных правонарушениях Российской Федерации (далее - КоАП РФ) предусмотрена административная ответственность г отношении граждан и должностных лиц, осуществляющих воинский учет - области воинского учета, данные нормы изложены в главе 21 КоАП РФ.</w:t>
      </w:r>
    </w:p>
    <w:p w:rsidR="00CB354F" w:rsidRDefault="00CB354F" w:rsidP="00CB354F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До 24.04.2020 срок привлечения к административной ответственности составлял 3 месяца с момента совершения административного правонарушения.</w:t>
      </w:r>
    </w:p>
    <w:p w:rsidR="00CB354F" w:rsidRDefault="00CB354F" w:rsidP="00CB354F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Федеральным законом от 17.04.2020 «О внесении изменений в Кодекс Российской Федерации об административных правонарушениях» в положения ч.1 ст. 4.5 КоАП РФ внесены изменения, согласно которым срок привлечения: административной ответственности 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составляет 3 года с момента совершен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и. административного правонарушения.</w:t>
      </w:r>
    </w:p>
    <w:p w:rsidR="00CB354F" w:rsidRDefault="00CB354F" w:rsidP="00CB354F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Таким образом, с апреля 2020 года срок привлечения граждан и должностных лиц, осуществляющих воинский учет к административно» ответственности за допущенные нарушения составляет 3 года.</w:t>
      </w:r>
    </w:p>
    <w:p w:rsidR="00CB354F" w:rsidRDefault="00CB354F" w:rsidP="00CB354F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Кроме того, указанным федеральным законом ужесточено наказание 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ч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совершение правонарушений в сфере воинского учета.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0369C"/>
    <w:rsid w:val="000976A7"/>
    <w:rsid w:val="0028129A"/>
    <w:rsid w:val="002C2946"/>
    <w:rsid w:val="002E6003"/>
    <w:rsid w:val="003A78BA"/>
    <w:rsid w:val="003F65F8"/>
    <w:rsid w:val="004413F3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C15D20"/>
    <w:rsid w:val="00CB354F"/>
    <w:rsid w:val="00CC7F24"/>
    <w:rsid w:val="00CE5B80"/>
    <w:rsid w:val="00DB1274"/>
    <w:rsid w:val="00DE2BC4"/>
    <w:rsid w:val="00E77BF2"/>
    <w:rsid w:val="00E80545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2020-12-04T07:51:00Z</dcterms:created>
  <dcterms:modified xsi:type="dcterms:W3CDTF">2020-12-04T07:51:00Z</dcterms:modified>
</cp:coreProperties>
</file>