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216" w:rsidRDefault="00FD5216" w:rsidP="00FD5216">
      <w:pPr>
        <w:pStyle w:val="4"/>
        <w:shd w:val="clear" w:color="auto" w:fill="FFFFFF"/>
        <w:spacing w:before="45" w:after="225" w:line="240" w:lineRule="atLeast"/>
        <w:jc w:val="center"/>
        <w:rPr>
          <w:rFonts w:ascii="Trebuchet MS" w:hAnsi="Trebuchet MS"/>
          <w:color w:val="000000"/>
          <w:sz w:val="29"/>
          <w:szCs w:val="29"/>
        </w:rPr>
      </w:pPr>
      <w:bookmarkStart w:id="0" w:name="_GoBack"/>
      <w:r>
        <w:rPr>
          <w:rFonts w:ascii="Trebuchet MS" w:hAnsi="Trebuchet MS"/>
          <w:color w:val="000000"/>
          <w:sz w:val="29"/>
          <w:szCs w:val="29"/>
        </w:rPr>
        <w:t>Пределы материальной ответственности работника</w:t>
      </w:r>
    </w:p>
    <w:bookmarkEnd w:id="0"/>
    <w:p w:rsidR="00FD5216" w:rsidRDefault="00FD5216" w:rsidP="00FD5216">
      <w:pPr>
        <w:pStyle w:val="a4"/>
        <w:shd w:val="clear" w:color="auto" w:fill="FFFFFF"/>
        <w:spacing w:before="0" w:beforeAutospacing="0" w:after="120" w:afterAutospacing="0"/>
        <w:jc w:val="both"/>
        <w:rPr>
          <w:rFonts w:ascii="Trebuchet MS" w:hAnsi="Trebuchet MS"/>
          <w:color w:val="000000"/>
          <w:sz w:val="18"/>
          <w:szCs w:val="18"/>
        </w:rPr>
      </w:pPr>
      <w:r>
        <w:rPr>
          <w:color w:val="000000"/>
          <w:sz w:val="21"/>
          <w:szCs w:val="21"/>
        </w:rPr>
        <w:t>Материальная ответственность сторон трудового договора регламентируется нормами главы 37 Трудового кодекса Российской Федерации (далее по тексту - ТК РФ).</w:t>
      </w:r>
    </w:p>
    <w:p w:rsidR="00FD5216" w:rsidRDefault="00FD5216" w:rsidP="00FD5216">
      <w:pPr>
        <w:pStyle w:val="a4"/>
        <w:shd w:val="clear" w:color="auto" w:fill="FFFFFF"/>
        <w:spacing w:before="0" w:beforeAutospacing="0" w:after="120" w:afterAutospacing="0"/>
        <w:jc w:val="both"/>
        <w:rPr>
          <w:rFonts w:ascii="Trebuchet MS" w:hAnsi="Trebuchet MS"/>
          <w:color w:val="000000"/>
          <w:sz w:val="18"/>
          <w:szCs w:val="18"/>
        </w:rPr>
      </w:pPr>
      <w:proofErr w:type="gramStart"/>
      <w:r>
        <w:rPr>
          <w:color w:val="000000"/>
          <w:sz w:val="21"/>
          <w:szCs w:val="21"/>
        </w:rPr>
        <w:t>Пунктом 1 Постановления Пленума Верховного Суда Российской Федерации от 16 ноября 2006 года № 52 «О применении судами законодательства, регулирующего материальную ответственность работников за ущерб, причиненный работодателю» разъяснено, что споры о материальной ответственности работника за ущерб, причиненный работодателю, в том числе в случае, когда ущерб причинен работником не при исполнении им трудовых обязанностей, рассматриваются районным судом в качестве суда первой инстанции</w:t>
      </w:r>
      <w:proofErr w:type="gramEnd"/>
      <w:r>
        <w:rPr>
          <w:color w:val="000000"/>
          <w:sz w:val="21"/>
          <w:szCs w:val="21"/>
        </w:rPr>
        <w:t xml:space="preserve"> как индивидуальный трудовой спор. По этим же правилам рассматриваются дела по искам работодателей, предъявленным после прекращения действия трудового договора, т.е. после увольнения работника.</w:t>
      </w:r>
    </w:p>
    <w:p w:rsidR="00FD5216" w:rsidRDefault="00FD5216" w:rsidP="00FD5216">
      <w:pPr>
        <w:pStyle w:val="a4"/>
        <w:shd w:val="clear" w:color="auto" w:fill="FFFFFF"/>
        <w:spacing w:before="0" w:beforeAutospacing="0" w:after="120" w:afterAutospacing="0"/>
        <w:jc w:val="both"/>
        <w:rPr>
          <w:rFonts w:ascii="Trebuchet MS" w:hAnsi="Trebuchet MS"/>
          <w:color w:val="000000"/>
          <w:sz w:val="18"/>
          <w:szCs w:val="18"/>
        </w:rPr>
      </w:pPr>
      <w:r>
        <w:rPr>
          <w:color w:val="000000"/>
          <w:sz w:val="21"/>
          <w:szCs w:val="21"/>
        </w:rPr>
        <w:t>В соответствии с нормами статьи 248 ТК РФ работник, виновный в причинении ущерба работодателю, может добровольно возместить его полностью или частично. По соглашению сторон трудового договора допускается возмещение ущерба с рассрочкой платежа. В этом случае работник представляет работодателю письменное обязательство о возмещении ущерба с указанием конкретных сроков платежей. В случае увольнения работника, который дал письменное обязательство о добровольном возмещении ущерба, но отказался возместить указанный ущерб, непогашенная задолженность взыскивается в судебном порядке.</w:t>
      </w:r>
    </w:p>
    <w:p w:rsidR="00FD5216" w:rsidRDefault="00FD5216" w:rsidP="00FD5216">
      <w:pPr>
        <w:pStyle w:val="a4"/>
        <w:shd w:val="clear" w:color="auto" w:fill="FFFFFF"/>
        <w:spacing w:before="0" w:beforeAutospacing="0" w:after="120" w:afterAutospacing="0"/>
        <w:jc w:val="both"/>
        <w:rPr>
          <w:rFonts w:ascii="Trebuchet MS" w:hAnsi="Trebuchet MS"/>
          <w:color w:val="000000"/>
          <w:sz w:val="18"/>
          <w:szCs w:val="18"/>
        </w:rPr>
      </w:pPr>
      <w:r>
        <w:rPr>
          <w:color w:val="000000"/>
          <w:sz w:val="21"/>
          <w:szCs w:val="21"/>
        </w:rPr>
        <w:t xml:space="preserve">К данным отношениям подлежат применению нормы ТК РФ, а не нормы Гражданского кодекса Российской Федерации об исполнении обязательств. Следовательно, требования работодателей о взыскании с </w:t>
      </w:r>
      <w:proofErr w:type="gramStart"/>
      <w:r>
        <w:rPr>
          <w:color w:val="000000"/>
          <w:sz w:val="21"/>
          <w:szCs w:val="21"/>
        </w:rPr>
        <w:t>работника</w:t>
      </w:r>
      <w:proofErr w:type="gramEnd"/>
      <w:r>
        <w:rPr>
          <w:color w:val="000000"/>
          <w:sz w:val="21"/>
          <w:szCs w:val="21"/>
        </w:rPr>
        <w:t xml:space="preserve"> в том числе и неустойки за просрочку возврата суммы долга, являются необоснованными.</w:t>
      </w:r>
    </w:p>
    <w:p w:rsidR="00FD5216" w:rsidRDefault="00FD5216" w:rsidP="00FD5216">
      <w:pPr>
        <w:pStyle w:val="a4"/>
        <w:shd w:val="clear" w:color="auto" w:fill="FFFFFF"/>
        <w:spacing w:before="0" w:beforeAutospacing="0" w:after="120" w:afterAutospacing="0"/>
        <w:jc w:val="both"/>
        <w:rPr>
          <w:rFonts w:ascii="Trebuchet MS" w:hAnsi="Trebuchet MS"/>
          <w:color w:val="000000"/>
          <w:sz w:val="18"/>
          <w:szCs w:val="18"/>
        </w:rPr>
      </w:pPr>
      <w:r>
        <w:rPr>
          <w:color w:val="000000"/>
          <w:sz w:val="21"/>
          <w:szCs w:val="21"/>
        </w:rPr>
        <w:t>При привлечении работника к материальной ответственности работодатель обязан доказать размер причиненного ему ущерба. Работник в свою очередь обязан возместить работодателю причиненный ему прямой действительный ущерб. Неполученные доходы (упущенная выгода) в соответствии с частью 1 статьи 238 ТК РФ взысканию с работника не подлежат.</w:t>
      </w:r>
    </w:p>
    <w:p w:rsidR="00FD5216" w:rsidRDefault="00FD5216" w:rsidP="00FD5216">
      <w:pPr>
        <w:pStyle w:val="a4"/>
        <w:shd w:val="clear" w:color="auto" w:fill="FFFFFF"/>
        <w:spacing w:before="0" w:beforeAutospacing="0" w:after="120" w:afterAutospacing="0"/>
        <w:jc w:val="both"/>
        <w:rPr>
          <w:rFonts w:ascii="Trebuchet MS" w:hAnsi="Trebuchet MS"/>
          <w:color w:val="000000"/>
          <w:sz w:val="18"/>
          <w:szCs w:val="18"/>
        </w:rPr>
      </w:pPr>
      <w:r>
        <w:rPr>
          <w:color w:val="000000"/>
          <w:sz w:val="21"/>
          <w:szCs w:val="21"/>
        </w:rPr>
        <w:t>Правилами статьи 239 ТК РФ установлены случаи освобождения работника от материальной ответственности: при возникновении ущерба вследствие непреодолимой силы, нормального хозяйственного риска, крайней необходимости или необходимой обороны либо неисполнения работодателем обязанности по обеспечению надлежащих условий для хранения имущества, вверенного работнику.</w:t>
      </w:r>
    </w:p>
    <w:p w:rsidR="00FD5216" w:rsidRDefault="00FD5216" w:rsidP="00FD5216">
      <w:pPr>
        <w:pStyle w:val="a4"/>
        <w:shd w:val="clear" w:color="auto" w:fill="FFFFFF"/>
        <w:spacing w:before="0" w:beforeAutospacing="0" w:after="120" w:afterAutospacing="0"/>
        <w:jc w:val="both"/>
        <w:rPr>
          <w:rFonts w:ascii="Trebuchet MS" w:hAnsi="Trebuchet MS"/>
          <w:color w:val="000000"/>
          <w:sz w:val="18"/>
          <w:szCs w:val="18"/>
        </w:rPr>
      </w:pPr>
      <w:r>
        <w:rPr>
          <w:color w:val="000000"/>
          <w:sz w:val="21"/>
          <w:szCs w:val="21"/>
        </w:rPr>
        <w:t>За причиненный ущерб работник несет материальную ответственность в пределах своего среднего месячного заработка (статья 241 ТК РФ).</w:t>
      </w:r>
    </w:p>
    <w:p w:rsidR="00FD5216" w:rsidRDefault="00FD5216" w:rsidP="00FD5216">
      <w:pPr>
        <w:pStyle w:val="a4"/>
        <w:shd w:val="clear" w:color="auto" w:fill="FFFFFF"/>
        <w:spacing w:before="0" w:beforeAutospacing="0" w:after="120" w:afterAutospacing="0"/>
        <w:jc w:val="both"/>
        <w:rPr>
          <w:rFonts w:ascii="Trebuchet MS" w:hAnsi="Trebuchet MS"/>
          <w:color w:val="000000"/>
          <w:sz w:val="18"/>
          <w:szCs w:val="18"/>
        </w:rPr>
      </w:pPr>
      <w:r>
        <w:rPr>
          <w:color w:val="000000"/>
          <w:sz w:val="21"/>
          <w:szCs w:val="21"/>
        </w:rPr>
        <w:t>Перечень случаев возложения на работника материальной ответственности в полном размере причиненного ущерба приведен в статье 243 ТК РФ.</w:t>
      </w:r>
    </w:p>
    <w:p w:rsidR="00FD5216" w:rsidRDefault="00FD5216" w:rsidP="00FD5216">
      <w:pPr>
        <w:pStyle w:val="a4"/>
        <w:shd w:val="clear" w:color="auto" w:fill="FFFFFF"/>
        <w:spacing w:before="0" w:beforeAutospacing="0" w:after="120" w:afterAutospacing="0"/>
        <w:jc w:val="both"/>
        <w:rPr>
          <w:rFonts w:ascii="Trebuchet MS" w:hAnsi="Trebuchet MS"/>
          <w:color w:val="000000"/>
          <w:sz w:val="18"/>
          <w:szCs w:val="18"/>
        </w:rPr>
      </w:pPr>
      <w:r>
        <w:rPr>
          <w:color w:val="000000"/>
          <w:sz w:val="21"/>
          <w:szCs w:val="21"/>
        </w:rPr>
        <w:t>При определении размера причиненного ущерба работодатель должен руководствоваться следующими нормативными правовыми актами:</w:t>
      </w:r>
    </w:p>
    <w:p w:rsidR="00FD5216" w:rsidRDefault="00FD5216" w:rsidP="00FD5216">
      <w:pPr>
        <w:pStyle w:val="a4"/>
        <w:shd w:val="clear" w:color="auto" w:fill="FFFFFF"/>
        <w:spacing w:before="0" w:beforeAutospacing="0" w:after="120" w:afterAutospacing="0"/>
        <w:jc w:val="both"/>
        <w:rPr>
          <w:rFonts w:ascii="Trebuchet MS" w:hAnsi="Trebuchet MS"/>
          <w:color w:val="000000"/>
          <w:sz w:val="18"/>
          <w:szCs w:val="18"/>
        </w:rPr>
      </w:pPr>
      <w:proofErr w:type="gramStart"/>
      <w:r>
        <w:rPr>
          <w:color w:val="000000"/>
          <w:sz w:val="21"/>
          <w:szCs w:val="21"/>
        </w:rPr>
        <w:t>Федеральным законом от 06 декабря 2011 г. № 402-ФЗ «О бухгалтерском учете», Положением по ведению бухгалтерского учета и бухгалтерской отчетности в Российской Федерации, утвержденным Приказом Министерства финансов Российской Федерации от 29 июля 1998 г. № 34н утверждено, Методическими указаниями  по инвентаризации имущества  и финансовых обязательств, утвержденными приказом Министерства финансов Российской Федерации от 13 июля 1995 г. № 49.</w:t>
      </w:r>
      <w:proofErr w:type="gramEnd"/>
      <w:r>
        <w:rPr>
          <w:color w:val="000000"/>
          <w:sz w:val="21"/>
          <w:szCs w:val="21"/>
        </w:rPr>
        <w:t xml:space="preserve"> Отступление от  правил проведения инвентаризации влечет невозможность с достоверностью установить факт наступления ущерба у работодателя, а также определить, кто именно виноват в возникновении ущерба, каков его размер, имеется ли вина работника в причинении ущерба. Факт недостачи может считаться установленным только при условии выполнения в ходе инвентаризации всех необходимых мероприятий, результаты которых  должны быть оформлены документально в установленном законом порядке.</w:t>
      </w:r>
    </w:p>
    <w:p w:rsidR="00FD5216" w:rsidRDefault="00FD5216" w:rsidP="00FD5216">
      <w:pPr>
        <w:pStyle w:val="a4"/>
        <w:shd w:val="clear" w:color="auto" w:fill="FFFFFF"/>
        <w:spacing w:before="0" w:beforeAutospacing="0" w:after="120" w:afterAutospacing="0"/>
        <w:jc w:val="both"/>
        <w:rPr>
          <w:rFonts w:ascii="Trebuchet MS" w:hAnsi="Trebuchet MS"/>
          <w:color w:val="000000"/>
          <w:sz w:val="18"/>
          <w:szCs w:val="18"/>
        </w:rPr>
      </w:pPr>
      <w:r>
        <w:rPr>
          <w:color w:val="000000"/>
          <w:sz w:val="21"/>
          <w:szCs w:val="21"/>
        </w:rPr>
        <w:t xml:space="preserve">Кроме того, в соответствии с требованиями статьи 247 ТК РФ до принятия решения о возмещении ущерба конкретными работниками работодатель обязан провести проверку для установления размера причиненного ущерба и причин его возникновения. Истребование от работника письменного объяснения для установления причины возникновения ущерба является обязательным. Сам работник </w:t>
      </w:r>
      <w:r>
        <w:rPr>
          <w:color w:val="000000"/>
          <w:sz w:val="21"/>
          <w:szCs w:val="21"/>
        </w:rPr>
        <w:lastRenderedPageBreak/>
        <w:t>имеет право знакомиться со всеми материалами проверки и обжаловать их в комиссию по трудовым спорам или в суд.</w:t>
      </w:r>
    </w:p>
    <w:p w:rsidR="00FD5216" w:rsidRDefault="00FD5216" w:rsidP="00FD5216">
      <w:pPr>
        <w:pStyle w:val="a4"/>
        <w:shd w:val="clear" w:color="auto" w:fill="FFFFFF"/>
        <w:spacing w:before="0" w:beforeAutospacing="0" w:after="120" w:afterAutospacing="0"/>
        <w:jc w:val="both"/>
        <w:rPr>
          <w:rFonts w:ascii="Trebuchet MS" w:hAnsi="Trebuchet MS"/>
          <w:color w:val="000000"/>
          <w:sz w:val="18"/>
          <w:szCs w:val="18"/>
        </w:rPr>
      </w:pPr>
      <w:r>
        <w:rPr>
          <w:color w:val="000000"/>
          <w:sz w:val="21"/>
          <w:szCs w:val="21"/>
        </w:rPr>
        <w:t>Орган по рассмотрению трудовых споров может с учетом степени и формы вины, материального положения работника и других обстоятельств снизить размер ущерба, подлежащий взысканию с работника. Снижение размера ущерба, подлежащего взысканию с работника, не производится, если ущерб причинен преступлением, совершенным в корыстных целях (статья 250 ТК РФ).</w:t>
      </w:r>
    </w:p>
    <w:p w:rsidR="003A78BA" w:rsidRDefault="003A78BA" w:rsidP="002C2946"/>
    <w:sectPr w:rsidR="003A78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B66"/>
    <w:rsid w:val="000976A7"/>
    <w:rsid w:val="0028129A"/>
    <w:rsid w:val="002C2946"/>
    <w:rsid w:val="002E6003"/>
    <w:rsid w:val="003A78BA"/>
    <w:rsid w:val="004413F3"/>
    <w:rsid w:val="00522B66"/>
    <w:rsid w:val="00581F7B"/>
    <w:rsid w:val="00604390"/>
    <w:rsid w:val="006D257F"/>
    <w:rsid w:val="007236EB"/>
    <w:rsid w:val="007353B6"/>
    <w:rsid w:val="0075055C"/>
    <w:rsid w:val="00862D95"/>
    <w:rsid w:val="00876B28"/>
    <w:rsid w:val="00C15D20"/>
    <w:rsid w:val="00CE5B80"/>
    <w:rsid w:val="00DB1274"/>
    <w:rsid w:val="00DE2BC4"/>
    <w:rsid w:val="00FD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C29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5B8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29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C294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C2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C2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294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basedOn w:val="a"/>
    <w:rsid w:val="00C15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E5B80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C29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5B8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29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C294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C2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C2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294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basedOn w:val="a"/>
    <w:rsid w:val="00C15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E5B80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43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9959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91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29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4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03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17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50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23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50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34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6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5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4060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7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8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6760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2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11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3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9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2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03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25447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77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8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8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1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9288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9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1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3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83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0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63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2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4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47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1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69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05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39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1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0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6269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3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9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5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300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2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18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63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5485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2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30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7465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1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Ашура</dc:creator>
  <cp:lastModifiedBy>Ашура</cp:lastModifiedBy>
  <cp:revision>2</cp:revision>
  <dcterms:created xsi:type="dcterms:W3CDTF">2020-12-04T07:47:00Z</dcterms:created>
  <dcterms:modified xsi:type="dcterms:W3CDTF">2020-12-04T07:47:00Z</dcterms:modified>
</cp:coreProperties>
</file>