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6F" w:rsidRDefault="00562F6F" w:rsidP="00562F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Уголовная ответственность за надругательство над государственным флагом</w:t>
      </w:r>
    </w:p>
    <w:p w:rsidR="00562F6F" w:rsidRDefault="00562F6F" w:rsidP="00562F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со статьей 70 Конституции РФ описание и порядок официального использования Государственного флага РФ устанавливаются Федеральным конституционным законом от 25.12.2000 № 1-ФКЗ «О Государственном флаге Российской Федерации».</w:t>
      </w:r>
    </w:p>
    <w:p w:rsidR="00562F6F" w:rsidRDefault="00562F6F" w:rsidP="00562F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силу положений статьи 1 Федерального конституционного закона Государственный флаг Российской Федерации является официальным государственным символом Российской Федерации.</w:t>
      </w:r>
    </w:p>
    <w:p w:rsidR="00562F6F" w:rsidRDefault="00562F6F" w:rsidP="00562F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Отношение ширины флага к его длине 2:3.</w:t>
      </w:r>
      <w:r>
        <w:rPr>
          <w:rFonts w:ascii="Tahoma" w:hAnsi="Tahoma" w:cs="Tahoma"/>
          <w:color w:val="000000"/>
          <w:sz w:val="21"/>
          <w:szCs w:val="21"/>
        </w:rPr>
        <w:br/>
        <w:t>Официальное использование Государственного флага Российской Федерации осуществляется в случаях и порядке, которые установлены вышеназванным Федеральным конституционным законом. Например, при официальных государственных церемониях, мероприятиях, на зданиях и сооружениях органов государственной власти Российской Федерации, на автомобиле Президента Российской Федерации, Председателя Правительства Российской Федерации, морских военных и гражданских плавательных судов и в иных случаях в соответствии с законом.</w:t>
      </w:r>
    </w:p>
    <w:p w:rsidR="00562F6F" w:rsidRDefault="00562F6F" w:rsidP="00562F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статье 9.1 Федерального конституционного закона допускается использование Государственного флага Российской Федерации,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Государственным флагом Российской Федерации.</w:t>
      </w:r>
      <w:r>
        <w:rPr>
          <w:rFonts w:ascii="Tahoma" w:hAnsi="Tahoma" w:cs="Tahoma"/>
          <w:color w:val="000000"/>
          <w:sz w:val="21"/>
          <w:szCs w:val="21"/>
        </w:rPr>
        <w:br/>
        <w:t>Государственный флаг Российской Федерации является символами государственности. Поэтому надругательство над ними подрывает авторитет государственной власти, а значит, является общественно опасным деянием.</w:t>
      </w:r>
      <w:r>
        <w:rPr>
          <w:rFonts w:ascii="Tahoma" w:hAnsi="Tahoma" w:cs="Tahoma"/>
          <w:color w:val="000000"/>
          <w:sz w:val="21"/>
          <w:szCs w:val="21"/>
        </w:rPr>
        <w:br/>
        <w:t>В соответствии со статьей 329 Уголовного кодекса РФ за надругательство над Государственным флагом Российской Федерации предусмотрена уголовная ответственность.</w:t>
      </w:r>
    </w:p>
    <w:p w:rsidR="00562F6F" w:rsidRDefault="00562F6F" w:rsidP="00562F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Объективная сторона надругательства над Государственным флагом РФ заключается в совершении активных действий, свидетельствующих о неуважительном отношении к нему (повреждении, уничтожении, нанесении циничных надписей и.т.д.). </w:t>
      </w:r>
      <w:r>
        <w:rPr>
          <w:rFonts w:ascii="Tahoma" w:hAnsi="Tahoma" w:cs="Tahoma"/>
          <w:color w:val="000000"/>
          <w:sz w:val="21"/>
          <w:szCs w:val="21"/>
        </w:rPr>
        <w:br/>
        <w:t>Санкция статьи 329 УК РФ предусматривает наказание в виде ограничения свободы на срок до 1 года, либо принудительными работами на тот же срок, либо арестом на срок от 3 до 6 месяцев, либо лишением свободы на срок до 1 года.</w:t>
      </w:r>
    </w:p>
    <w:bookmarkEnd w:id="0"/>
    <w:p w:rsidR="00550766" w:rsidRDefault="00550766"/>
    <w:sectPr w:rsidR="0055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88"/>
    <w:rsid w:val="00550766"/>
    <w:rsid w:val="00562F6F"/>
    <w:rsid w:val="005B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F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2019-11-28T07:42:00Z</dcterms:created>
  <dcterms:modified xsi:type="dcterms:W3CDTF">2019-11-28T07:42:00Z</dcterms:modified>
</cp:coreProperties>
</file>