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CE4" w:rsidRDefault="009B4CE4" w:rsidP="009B4CE4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bookmarkStart w:id="0" w:name="_GoBack"/>
      <w:r>
        <w:rPr>
          <w:rStyle w:val="a4"/>
          <w:rFonts w:ascii="Tahoma" w:hAnsi="Tahoma" w:cs="Tahoma"/>
          <w:color w:val="000000"/>
          <w:sz w:val="21"/>
          <w:szCs w:val="21"/>
        </w:rPr>
        <w:t>Требования к содержанию автомобильных дорог в зимнее время года</w:t>
      </w:r>
    </w:p>
    <w:p w:rsidR="009B4CE4" w:rsidRDefault="009B4CE4" w:rsidP="009B4CE4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proofErr w:type="gramStart"/>
      <w:r>
        <w:rPr>
          <w:rFonts w:ascii="Tahoma" w:hAnsi="Tahoma" w:cs="Tahoma"/>
          <w:color w:val="000000"/>
          <w:sz w:val="21"/>
          <w:szCs w:val="21"/>
        </w:rPr>
        <w:t>В соответствии с п. 12 ст. 3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под содержанием автомобильной дороги понимается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движения.</w:t>
      </w:r>
      <w:proofErr w:type="gramEnd"/>
    </w:p>
    <w:p w:rsidR="009B4CE4" w:rsidRDefault="009B4CE4" w:rsidP="009B4CE4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Согласно п. 3 ст. 15 этого закона 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самоуправления.</w:t>
      </w:r>
    </w:p>
    <w:p w:rsidR="009B4CE4" w:rsidRDefault="009B4CE4" w:rsidP="009B4CE4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движения. Порядок содержания автомобильных дорог устанавливается нормативными правовыми актами Российской Федерации, нормативными правовыми актами субъектов Российской Федерации и муниципальными правовыми актами.</w:t>
      </w:r>
    </w:p>
    <w:p w:rsidR="009B4CE4" w:rsidRDefault="009B4CE4" w:rsidP="009B4CE4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П. 8.1 ГОСТ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Р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50597-2017. 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контроля,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утвержденному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приказом Росстандарта от 26.09.2017 № 1245-ст, срок устранения снега на улицах и дорогах местного значения (кроме парковых), главных улицах и улицах в жилой застройке составляет не более 6 часов.</w:t>
      </w:r>
    </w:p>
    <w:p w:rsidR="009B4CE4" w:rsidRDefault="009B4CE4" w:rsidP="009B4CE4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Срок устранения зимней скользкости - не более 5 часов. Срок устранения рыхлого или талого снега (снегоочистки) отсчитывается с момента окончания снегопада и (или) метели до полного его устранения, а зимней скользкости - с момента ее обнаружения.</w:t>
      </w:r>
    </w:p>
    <w:p w:rsidR="009B4CE4" w:rsidRDefault="009B4CE4" w:rsidP="009B4CE4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Непринятие мер по организации надлежащего содержания автомобильных дорог образует состав административного правонарушения, предусмотренного ч. 1 ст. 12.34 КоАП РФ - несоблюдение требований по обеспечению безопасности дорожного движения при содержании дорог либо непринятие мер по своевременному устранению помех в дорожном движении. </w:t>
      </w:r>
      <w:r>
        <w:rPr>
          <w:rFonts w:ascii="Tahoma" w:hAnsi="Tahoma" w:cs="Tahoma"/>
          <w:color w:val="000000"/>
          <w:sz w:val="21"/>
          <w:szCs w:val="21"/>
        </w:rPr>
        <w:br/>
        <w:t xml:space="preserve">Санкцией данной статьи предусмотрено наказание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в виде административного штрафа на должностных лиц в размере от двадцати тысяч до тридцати тысяч рублей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>, на юридических лиц - от двухсот тысяч до трехсот тысяч рублей.</w:t>
      </w:r>
    </w:p>
    <w:bookmarkEnd w:id="0"/>
    <w:p w:rsidR="00445B74" w:rsidRDefault="00445B74"/>
    <w:sectPr w:rsidR="00445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9FE"/>
    <w:rsid w:val="00445B74"/>
    <w:rsid w:val="009B4CE4"/>
    <w:rsid w:val="00A1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4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4C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4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4C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2116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2019-11-28T07:41:00Z</dcterms:created>
  <dcterms:modified xsi:type="dcterms:W3CDTF">2019-11-28T07:41:00Z</dcterms:modified>
</cp:coreProperties>
</file>