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60" w:rsidRDefault="003B2B60" w:rsidP="003B2B6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Судебный приказ в гражданском процессуальном законодательстве</w:t>
      </w:r>
    </w:p>
    <w:p w:rsidR="003B2B60" w:rsidRDefault="003B2B60" w:rsidP="003B2B6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 1 октября 2019 года вступили в действие изменения, внесенные в Гражданский процессуальный кодекс Российской Федерации Федеральным законом от 28.11.2018 № 451-ФЗ, которые касаются приказного производства.</w:t>
      </w:r>
    </w:p>
    <w:p w:rsidR="003B2B60" w:rsidRDefault="003B2B60" w:rsidP="003B2B6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Так, добавлены новые категории требований, рассмотрение которых возможно путем выдачи судебного приказа.</w:t>
      </w:r>
      <w:r>
        <w:rPr>
          <w:rFonts w:ascii="Tahoma" w:hAnsi="Tahoma" w:cs="Tahoma"/>
          <w:color w:val="000000"/>
          <w:sz w:val="21"/>
          <w:szCs w:val="21"/>
        </w:rPr>
        <w:br/>
        <w:t>Например, взыскание расходов на капитальный ремонт и содержание общего имущества в многоквартирном доме, задолженности по обязательным платежам и взносам с членов товарищества собственников недвижимости и потребительского кооператива.</w:t>
      </w:r>
      <w:r>
        <w:rPr>
          <w:rFonts w:ascii="Tahoma" w:hAnsi="Tahoma" w:cs="Tahoma"/>
          <w:color w:val="000000"/>
          <w:sz w:val="21"/>
          <w:szCs w:val="21"/>
        </w:rPr>
        <w:br/>
        <w:t>Установлены дополнительные требования к содержанию заявления о вынесении судебного приказа.</w:t>
      </w:r>
    </w:p>
    <w:p w:rsidR="003B2B60" w:rsidRDefault="003B2B60" w:rsidP="003B2B6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Помимо ранее предусмотренных обязательных сведений о гражданине-должнике, таких как фамилия, имя, отчество (при наличии) и место жительства, дата и место рождения, место работы (если они известны), необходимо дополнительно указать один из идентификаторов, к которым относятся 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, серия и номер свидетельства о регистрации транспортного средства.</w:t>
      </w:r>
    </w:p>
    <w:p w:rsidR="003B2B60" w:rsidRDefault="003B2B60" w:rsidP="003B2B6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заявлении о вынесении судебного приказа в отношении организации-должника кроме наименования и адреса следует отразить идентификационный номер налогоплательщика и основной государственный регистрационный номер, если они известны.</w:t>
      </w:r>
      <w:r>
        <w:rPr>
          <w:rFonts w:ascii="Tahoma" w:hAnsi="Tahoma" w:cs="Tahoma"/>
          <w:color w:val="000000"/>
          <w:sz w:val="21"/>
          <w:szCs w:val="21"/>
        </w:rPr>
        <w:br/>
        <w:t>Непосредственно в самом судебном приказе дополнительно будут отражаться сведения о должнике, содержащиеся в заявлении о вынесении судебного приказа.</w:t>
      </w:r>
    </w:p>
    <w:p w:rsidR="003B2B60" w:rsidRDefault="003B2B60" w:rsidP="003B2B60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Вновь введенной ч. 2 ст. 126 ГПК РФ уточнен порядок вынесения судебного приказа. Суд не будет вызывать стороны для судебного разбирательства. Решение будет приниматься на основании представленных документов.</w:t>
      </w:r>
      <w:r>
        <w:rPr>
          <w:rFonts w:ascii="Tahoma" w:hAnsi="Tahoma" w:cs="Tahoma"/>
          <w:color w:val="000000"/>
          <w:sz w:val="21"/>
          <w:szCs w:val="21"/>
        </w:rPr>
        <w:br/>
        <w:t>Установлен срок для направления копии судебного приказа должнику - 5 дней.</w:t>
      </w:r>
    </w:p>
    <w:bookmarkEnd w:id="0"/>
    <w:p w:rsidR="006047BB" w:rsidRDefault="006047BB"/>
    <w:sectPr w:rsidR="0060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83"/>
    <w:rsid w:val="003B2B60"/>
    <w:rsid w:val="006047BB"/>
    <w:rsid w:val="00B5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B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2019-11-28T08:04:00Z</dcterms:created>
  <dcterms:modified xsi:type="dcterms:W3CDTF">2019-11-28T08:04:00Z</dcterms:modified>
</cp:coreProperties>
</file>