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4E" w:rsidRDefault="004E1F4E" w:rsidP="004E1F4E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Расширен перечень организаций и ИП, получающих льготные кредиты в сфере сельского хозяйства</w:t>
      </w:r>
    </w:p>
    <w:bookmarkEnd w:id="0"/>
    <w:p w:rsidR="004E1F4E" w:rsidRDefault="004E1F4E" w:rsidP="004E1F4E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Федеральный Закон от 15.10.2020 №330-ФЗ внес изменения в Федеральный закон «О развитии сельского хозяйства».</w:t>
      </w:r>
    </w:p>
    <w:p w:rsidR="004E1F4E" w:rsidRDefault="004E1F4E" w:rsidP="004E1F4E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Предусмотрено льготное кредитование организаций и ИП, которые: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реализуют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инвестпроекты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производству и (или) переработке с/х продукц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ии и ее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продаже по перечню Правительства;</w:t>
      </w:r>
      <w:r>
        <w:rPr>
          <w:rFonts w:ascii="Arial" w:hAnsi="Arial" w:cs="Arial"/>
          <w:color w:val="000000"/>
          <w:sz w:val="21"/>
          <w:szCs w:val="21"/>
        </w:rPr>
        <w:br/>
        <w:t>- соответствуют требованиям Правительства в целях реализации федеральных проектов в рамках национальных проектов (программ) по направлениям, определенным Президентом.</w:t>
      </w:r>
    </w:p>
    <w:p w:rsidR="004E1F4E" w:rsidRDefault="004E1F4E" w:rsidP="004E1F4E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7"/>
          <w:rFonts w:ascii="Arial" w:hAnsi="Arial" w:cs="Arial"/>
          <w:color w:val="000000"/>
          <w:sz w:val="21"/>
          <w:szCs w:val="21"/>
        </w:rPr>
        <w:t> 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9207F"/>
    <w:rsid w:val="002A2FBE"/>
    <w:rsid w:val="003F2174"/>
    <w:rsid w:val="004E1F4E"/>
    <w:rsid w:val="00586308"/>
    <w:rsid w:val="00621C1E"/>
    <w:rsid w:val="00876228"/>
    <w:rsid w:val="00924360"/>
    <w:rsid w:val="009376CE"/>
    <w:rsid w:val="009421A5"/>
    <w:rsid w:val="00A04837"/>
    <w:rsid w:val="00B146BA"/>
    <w:rsid w:val="00D54DBD"/>
    <w:rsid w:val="00D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2020-11-19T13:07:00Z</dcterms:created>
  <dcterms:modified xsi:type="dcterms:W3CDTF">2020-11-19T13:07:00Z</dcterms:modified>
</cp:coreProperties>
</file>