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 праве граждан на обращение в органы власти</w:t>
      </w:r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Право на обращение в органы государственной власти и местного самоуправления является неотъемлемым правом человека и гражданина в Российской Федерации.</w:t>
      </w:r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Основное место среди нормативных актов федерального уровня занимает Федеральный Закон от 02.05.2006 № 59-ФЗ «О порядке рассмотрения обращений граждан Российской Федерации». Закон устанавливает порядок рассмотрения обращений граждан государственными органами, органами местного самоуправления и должностными лицами, в том числе и органами прокуратуры.</w:t>
      </w:r>
      <w:r>
        <w:rPr>
          <w:rFonts w:ascii="Tahoma" w:hAnsi="Tahoma" w:cs="Tahoma"/>
          <w:color w:val="000000"/>
          <w:sz w:val="21"/>
          <w:szCs w:val="21"/>
        </w:rPr>
        <w:br/>
        <w:t>Указанный порядок распространяется на все обращения граждан Российской Федерации, иностранных граждан и лиц без гражданства за исключением обращений, которые подлежат рассмотрению в ином порядке, установленном федеральными конституционными законами, федеральными законами и международными договорами.</w:t>
      </w:r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граждане имеют право:</w:t>
      </w:r>
      <w:r>
        <w:rPr>
          <w:rFonts w:ascii="Tahoma" w:hAnsi="Tahoma" w:cs="Tahoma"/>
          <w:color w:val="000000"/>
          <w:sz w:val="21"/>
          <w:szCs w:val="21"/>
        </w:rPr>
        <w:br/>
        <w:t>1) представлять дополнительные документы и материалы;</w:t>
      </w:r>
      <w:r>
        <w:rPr>
          <w:rFonts w:ascii="Tahoma" w:hAnsi="Tahoma" w:cs="Tahoma"/>
          <w:color w:val="000000"/>
          <w:sz w:val="21"/>
          <w:szCs w:val="21"/>
        </w:rPr>
        <w:br/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3) получать письменный ответ по существу поставленных в обращении вопросов, уведомление о переадресации письменного обращения;</w:t>
      </w:r>
      <w:r>
        <w:rPr>
          <w:rFonts w:ascii="Tahoma" w:hAnsi="Tahoma" w:cs="Tahoma"/>
          <w:color w:val="000000"/>
          <w:sz w:val="21"/>
          <w:szCs w:val="21"/>
        </w:rPr>
        <w:br/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  <w:r>
        <w:rPr>
          <w:rFonts w:ascii="Tahoma" w:hAnsi="Tahoma" w:cs="Tahoma"/>
          <w:color w:val="000000"/>
          <w:sz w:val="21"/>
          <w:szCs w:val="21"/>
        </w:rPr>
        <w:br/>
        <w:t>5) обращаться с заявлением о прекращении рассмотрения обращения.</w:t>
      </w:r>
      <w:proofErr w:type="gramEnd"/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Помимо прав, Федеральным законом 59-ФЗ установлены обязанности граждан при направлении обращений.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Гражданин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свою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дату.</w:t>
      </w:r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Обращение может быть направлено в форме электронного документа.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В этом случае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Федеральный закон устанавливает сроки регистрации и рассмотрения обращения:</w:t>
      </w:r>
      <w:r>
        <w:rPr>
          <w:rFonts w:ascii="Tahoma" w:hAnsi="Tahoma" w:cs="Tahoma"/>
          <w:color w:val="000000"/>
          <w:sz w:val="21"/>
          <w:szCs w:val="21"/>
        </w:rPr>
        <w:br/>
        <w:t>- обращение должно быть зарегистрировано в течение трех дней с момента поступления;</w:t>
      </w:r>
      <w:r>
        <w:rPr>
          <w:rFonts w:ascii="Tahoma" w:hAnsi="Tahoma" w:cs="Tahoma"/>
          <w:color w:val="000000"/>
          <w:sz w:val="21"/>
          <w:szCs w:val="21"/>
        </w:rPr>
        <w:br/>
        <w:t>- в течение 30 дней со дня регистрации обращение должно быть рассмотрено. В исключительных случаях руководитель государственного органа или органа местного самоуправления, должностное лицо либо уполномоченное на это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382987" w:rsidRDefault="00382987" w:rsidP="00382987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Необходимо также обратить внимание на то, что сроки исчисляются в календарных днях, а не рабочих.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В случае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нарушения порядка рассмотрения обращения граждан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предусмотрена административная ответственности по статье 5.59 Кодекса Российской Федерации об административных правонарушениях, в виде наложения административного штрафа в размере от пяти тысяч до десяти тысяч рублей.</w:t>
      </w:r>
    </w:p>
    <w:bookmarkEnd w:id="0"/>
    <w:p w:rsidR="00BF6CC2" w:rsidRDefault="00BF6CC2"/>
    <w:sectPr w:rsidR="00BF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6B"/>
    <w:rsid w:val="00382987"/>
    <w:rsid w:val="00AD6A6B"/>
    <w:rsid w:val="00B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2019-11-28T07:53:00Z</dcterms:created>
  <dcterms:modified xsi:type="dcterms:W3CDTF">2019-11-28T07:53:00Z</dcterms:modified>
</cp:coreProperties>
</file>