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F7" w:rsidRDefault="003B52F7" w:rsidP="003B52F7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1"/>
          <w:szCs w:val="21"/>
        </w:rPr>
        <w:t>Надо ли платить за рабочие тетради в школе?</w:t>
      </w:r>
    </w:p>
    <w:p w:rsidR="003B52F7" w:rsidRDefault="003B52F7" w:rsidP="003B52F7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Образовательные организации с учетом установленных требований самостоятельно определяют список учебников и учебных пособий и допускают их к использованию. Материалы предоставляются ученикам бесплатно.</w:t>
      </w:r>
    </w:p>
    <w:p w:rsidR="003B52F7" w:rsidRDefault="003B52F7" w:rsidP="003B52F7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Что касается рабочих тетрадей, то вопрос обеспечения обучающихся ими также относится к компетенции школ.</w:t>
      </w:r>
      <w:r>
        <w:rPr>
          <w:rFonts w:ascii="Tahoma" w:hAnsi="Tahoma" w:cs="Tahoma"/>
          <w:color w:val="000000"/>
          <w:sz w:val="21"/>
          <w:szCs w:val="21"/>
        </w:rPr>
        <w:br/>
        <w:t>Если школа включает конкретную рабочую тетрадь в список, который утверждается приказом директора, то возникают правовые основания для их закупки за бюджетные средства.</w:t>
      </w:r>
    </w:p>
    <w:p w:rsidR="003B52F7" w:rsidRDefault="003B52F7" w:rsidP="003B52F7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Учитель может рекомендовать рабочие тетради, не включенные в список, для домашнего самостоятельного использования, однако их нельзя применять при реализации образовательных прогр</w:t>
      </w:r>
      <w:bookmarkStart w:id="0" w:name="_GoBack"/>
      <w:bookmarkEnd w:id="0"/>
      <w:r>
        <w:rPr>
          <w:rFonts w:ascii="Tahoma" w:hAnsi="Tahoma" w:cs="Tahoma"/>
          <w:color w:val="000000"/>
          <w:sz w:val="21"/>
          <w:szCs w:val="21"/>
        </w:rPr>
        <w:t>амм.</w:t>
      </w:r>
    </w:p>
    <w:p w:rsidR="003B52F7" w:rsidRDefault="003B52F7" w:rsidP="003B52F7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При этом использование рабочих тетрадей на печатной основе в начальных классах значительно влияет на эффективность обучения, поскольку выполнение 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обучающимися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письменных работ формирует навык письма и развивает мелкую моторику.</w:t>
      </w:r>
      <w:r>
        <w:rPr>
          <w:rFonts w:ascii="Tahoma" w:hAnsi="Tahoma" w:cs="Tahoma"/>
          <w:color w:val="000000"/>
          <w:sz w:val="21"/>
          <w:szCs w:val="21"/>
        </w:rPr>
        <w:br/>
        <w:t xml:space="preserve">Минпросвещения планирует сократить рабочие тетради на печатной основе и 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заменить их на цифровые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аналоги в основной и средней школе. ( См. Письмо Министерства просвещения РФ от 23 октября 2019 г. N ВБ-47/04 "Об использовании рабочих тетрадей").</w:t>
      </w:r>
    </w:p>
    <w:p w:rsidR="0058445A" w:rsidRDefault="0058445A"/>
    <w:sectPr w:rsidR="00584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E14"/>
    <w:rsid w:val="003B52F7"/>
    <w:rsid w:val="0058445A"/>
    <w:rsid w:val="00B1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5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52F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5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52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5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Company>SPecialiST RePack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3</cp:revision>
  <dcterms:created xsi:type="dcterms:W3CDTF">2019-11-28T08:05:00Z</dcterms:created>
  <dcterms:modified xsi:type="dcterms:W3CDTF">2019-11-28T08:06:00Z</dcterms:modified>
</cp:coreProperties>
</file>