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175" w:rsidRDefault="009C4175" w:rsidP="009C4175">
      <w:pPr>
        <w:pStyle w:val="a3"/>
        <w:shd w:val="clear" w:color="auto" w:fill="FFFFFF"/>
        <w:spacing w:before="0" w:beforeAutospacing="0" w:after="75" w:afterAutospacing="0"/>
        <w:ind w:firstLine="330"/>
        <w:jc w:val="both"/>
        <w:rPr>
          <w:rFonts w:ascii="Tahoma" w:hAnsi="Tahoma" w:cs="Tahoma"/>
          <w:color w:val="000000"/>
          <w:sz w:val="21"/>
          <w:szCs w:val="21"/>
        </w:rPr>
      </w:pPr>
      <w:bookmarkStart w:id="0" w:name="_GoBack"/>
      <w:r>
        <w:rPr>
          <w:rStyle w:val="a4"/>
          <w:rFonts w:ascii="Tahoma" w:hAnsi="Tahoma" w:cs="Tahoma"/>
          <w:color w:val="000000"/>
          <w:sz w:val="21"/>
          <w:szCs w:val="21"/>
        </w:rPr>
        <w:t>Возмещение причиненного потерпевшим ущерба и вреда по уголовным дела</w:t>
      </w:r>
      <w:r>
        <w:rPr>
          <w:rFonts w:ascii="Tahoma" w:hAnsi="Tahoma" w:cs="Tahoma"/>
          <w:color w:val="000000"/>
          <w:sz w:val="21"/>
          <w:szCs w:val="21"/>
        </w:rPr>
        <w:t>м</w:t>
      </w:r>
    </w:p>
    <w:p w:rsidR="009C4175" w:rsidRDefault="009C4175" w:rsidP="009C4175">
      <w:pPr>
        <w:pStyle w:val="a3"/>
        <w:shd w:val="clear" w:color="auto" w:fill="FFFFFF"/>
        <w:spacing w:before="0" w:beforeAutospacing="0" w:after="75" w:afterAutospacing="0"/>
        <w:ind w:firstLine="330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Законодателем определено понятие ущерба, причиненного в рамках уголовного судопроизводства - под ущербом следует понимать имущественный вред, который может быть возмещен в натуре - в частности, путем предоставления имущества взамен утраченного, ремонта или исправления поврежденного имущества, в денежной форме - возмещение стоимости утраченного или поврежденного имущества, расходов на лечение.</w:t>
      </w:r>
    </w:p>
    <w:p w:rsidR="009C4175" w:rsidRDefault="009C4175" w:rsidP="009C4175">
      <w:pPr>
        <w:pStyle w:val="a3"/>
        <w:shd w:val="clear" w:color="auto" w:fill="FFFFFF"/>
        <w:spacing w:before="0" w:beforeAutospacing="0" w:after="75" w:afterAutospacing="0"/>
        <w:ind w:firstLine="330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Под заглаживанием вреда понимается имущественная, в том числе денежная компенсация морального вреда, оказание какой-либо помощи потерпевшему, принесение ему извинений, а также принятие иных мер, направленных на восстановление нарушенных в результате преступления прав потерпевшего, законных интересов личности, общества и государства.</w:t>
      </w:r>
    </w:p>
    <w:p w:rsidR="009C4175" w:rsidRDefault="009C4175" w:rsidP="009C4175">
      <w:pPr>
        <w:pStyle w:val="a3"/>
        <w:shd w:val="clear" w:color="auto" w:fill="FFFFFF"/>
        <w:spacing w:before="0" w:beforeAutospacing="0" w:after="75" w:afterAutospacing="0"/>
        <w:ind w:firstLine="330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Способы возмещения ущерба и заглаживания вреда должны носить законный характер и не ущемлять права третьих лиц.</w:t>
      </w:r>
      <w:r>
        <w:rPr>
          <w:rFonts w:ascii="Tahoma" w:hAnsi="Tahoma" w:cs="Tahoma"/>
          <w:color w:val="000000"/>
          <w:sz w:val="21"/>
          <w:szCs w:val="21"/>
        </w:rPr>
        <w:br/>
        <w:t>Возмещение ущерба и (или) заглаживание вреда могут быть произведены не только лицом, совершившим преступление, но и по его просьбе или согласия другими лицами.</w:t>
      </w:r>
    </w:p>
    <w:p w:rsidR="009C4175" w:rsidRDefault="009C4175" w:rsidP="009C4175">
      <w:pPr>
        <w:pStyle w:val="a3"/>
        <w:shd w:val="clear" w:color="auto" w:fill="FFFFFF"/>
        <w:spacing w:before="0" w:beforeAutospacing="0" w:after="75" w:afterAutospacing="0"/>
        <w:ind w:firstLine="330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Обещания, а также различного рода обязательства лица, совершившего преступление, возместить ущерб или загладить вред в будущем, не являются обстоятельствами, дающими основание для освобождения этого лица от уголовной ответственности.</w:t>
      </w:r>
      <w:r>
        <w:rPr>
          <w:rFonts w:ascii="Tahoma" w:hAnsi="Tahoma" w:cs="Tahoma"/>
          <w:color w:val="000000"/>
          <w:sz w:val="21"/>
          <w:szCs w:val="21"/>
        </w:rPr>
        <w:br/>
        <w:t>Под возмещением ущерба, причиненного бюджетной системе Российской Федерации, следует понимать уплату в полном объеме недоимки, пеней и штрафов в размере, определяемом в соответствии с законодательством Российской Федерации о налогах и сборах с учетом представленного налоговым органом расчета размера пеней и штрафов.</w:t>
      </w:r>
    </w:p>
    <w:bookmarkEnd w:id="0"/>
    <w:p w:rsidR="0002778C" w:rsidRDefault="0002778C"/>
    <w:sectPr w:rsidR="000277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F6A"/>
    <w:rsid w:val="0002778C"/>
    <w:rsid w:val="009C4175"/>
    <w:rsid w:val="00E80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C41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C417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C41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C41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66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1384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Ашура</dc:creator>
  <cp:keywords/>
  <dc:description/>
  <cp:lastModifiedBy>Ашура</cp:lastModifiedBy>
  <cp:revision>2</cp:revision>
  <dcterms:created xsi:type="dcterms:W3CDTF">2019-11-28T07:41:00Z</dcterms:created>
  <dcterms:modified xsi:type="dcterms:W3CDTF">2019-11-28T07:42:00Z</dcterms:modified>
</cp:coreProperties>
</file>