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1CBFA107" w:rsidR="00010F32" w:rsidRPr="00E24ACE" w:rsidRDefault="00070F4D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30</w:t>
      </w:r>
      <w:r w:rsidR="00507CCD" w:rsidRPr="005D0ABB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 w:rsidR="00E2676E">
        <w:rPr>
          <w:rFonts w:ascii="Arial" w:hAnsi="Arial" w:cs="Arial"/>
          <w:color w:val="595959"/>
          <w:sz w:val="24"/>
        </w:rPr>
        <w:t>6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76C67C5E" w14:textId="196BAE1F" w:rsidR="00E97E89" w:rsidRDefault="00865C2B" w:rsidP="006B261B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К СТАРТУ </w:t>
      </w:r>
      <w:proofErr w:type="gramStart"/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ГОТОВЫ</w:t>
      </w:r>
      <w:proofErr w:type="gramEnd"/>
      <w:r w:rsidRPr="00865C2B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В РОССИИ НАЧИНАЕТСЯ ВЫПУСК</w:t>
      </w:r>
      <w:r w:rsidR="00F8494F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ПЛАНШЕТОВ ДЛЯ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ЦИФРОВОЙ </w:t>
      </w:r>
      <w:r w:rsidR="00F8494F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ПЕРЕПИСИ</w:t>
      </w:r>
    </w:p>
    <w:p w14:paraId="2548EC7D" w14:textId="77777777" w:rsidR="00962C5A" w:rsidRPr="0002467F" w:rsidRDefault="00962C5A" w:rsidP="006B261B">
      <w:pPr>
        <w:spacing w:after="0" w:line="276" w:lineRule="auto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76A3E89C" w14:textId="091F9DA3" w:rsidR="007F3722" w:rsidRDefault="007F3722" w:rsidP="007F3722">
      <w:pPr>
        <w:spacing w:line="276" w:lineRule="auto"/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bookmarkStart w:id="0" w:name="_GoBack"/>
      <w:bookmarkEnd w:id="0"/>
      <w:r w:rsidRPr="007F3722">
        <w:rPr>
          <w:rFonts w:ascii="Arial" w:hAnsi="Arial" w:cs="Arial"/>
          <w:b/>
          <w:color w:val="525252" w:themeColor="accent3" w:themeShade="80"/>
          <w:sz w:val="24"/>
          <w:szCs w:val="24"/>
        </w:rPr>
        <w:t>Росстат провел пресс-тур в Ивановской области, в ходе которого проверил готовность к запуску производства электронных планшетов для первой российской цифровой переписи населения. Полномасштабный выпуск планшетов начнется 30 июня на заводах в Москве и Ивановской области.</w:t>
      </w:r>
    </w:p>
    <w:p w14:paraId="68AC7F40" w14:textId="77777777" w:rsidR="007F3722" w:rsidRPr="007F3722" w:rsidRDefault="007F3722" w:rsidP="007F3722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Электронные планшеты — это необходимый атрибут современной цифровой переписи, поэтому для оснащения переписчиков Всероссийской переписи населения, которая стартует в апреле 2021 года, будет изготовлено 360 тысяч устройств. Об этом 29 июня в ходе пресс-тура на завод по выпуску компьютерной техники «ПК </w:t>
      </w:r>
      <w:proofErr w:type="spellStart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Аквариус</w:t>
      </w:r>
      <w:proofErr w:type="spellEnd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» в городе Шуе Ивановской области заявил руководитель Росстата Павел Малков. На предприятии журналистам федеральных и региональных СМИ продемонстрировали работу операционной системы «Аврора» и специального программного обеспечения — электронного переписного листа, а также технологий, обеспечивающих безопасность хранения данных от несанкционированного доступа.</w:t>
      </w:r>
    </w:p>
    <w:p w14:paraId="3C9ABAAD" w14:textId="77777777" w:rsidR="007F3722" w:rsidRPr="007F3722" w:rsidRDefault="007F3722" w:rsidP="007F3722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Производством планшетов займутся российские производители компьютерной техники: «</w:t>
      </w:r>
      <w:proofErr w:type="spellStart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БайтЭрг</w:t>
      </w:r>
      <w:proofErr w:type="spellEnd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» (Москва) и «ПК </w:t>
      </w:r>
      <w:proofErr w:type="spellStart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Аквариус</w:t>
      </w:r>
      <w:proofErr w:type="spellEnd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» (Шуя, Ивановская область). 30 июня министр промышленности и торговли Денис </w:t>
      </w:r>
      <w:proofErr w:type="spellStart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Мантуров</w:t>
      </w:r>
      <w:proofErr w:type="spellEnd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 запустит на этих предприятиях производственные линии по выпуску электронных устройств. Таким </w:t>
      </w:r>
      <w:proofErr w:type="gramStart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образом</w:t>
      </w:r>
      <w:proofErr w:type="gramEnd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 будет дан старт выпуску крупнейшей партии планшетов для нужд государства и общества.</w:t>
      </w:r>
    </w:p>
    <w:p w14:paraId="16F8656D" w14:textId="77777777" w:rsidR="007F3722" w:rsidRPr="007F3722" w:rsidRDefault="007F3722" w:rsidP="007F3722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«Первая партия планшетов должна поступить к нам в сентябре, она будет использоваться для переписи населения на труднодоступных территориях. Это будет испытание на выносливость там, где нет возможности оперативно подключиться к розетке, на устойчивость к холоду», — рассказал Малков. Все устройства должны поступить в Росстат до конца нынешнего года, добавил он.</w:t>
      </w:r>
    </w:p>
    <w:p w14:paraId="5257D3A0" w14:textId="77777777" w:rsidR="007F3722" w:rsidRPr="007F3722" w:rsidRDefault="007F3722" w:rsidP="007F3722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Планшетные компьютеры весят меньше 700 граммов, что значительно облегчит работу переписчиков. Прежде им приходилось носить тяжелые портфели с бумажными переписными листами. «Мы получили сбалансированное по своим характеристикам изделие, способное выполнить поставленную задачу и обеспечить переписчикам комфортные условия работы», — заметил глава Росстата. После окончания Всероссийской переписи населения у Росстата останется лишь небольшое количество планшетов для статистических исследований. Основная часть устройств будет передана для использования в рамках программы «Цифровая экономика».</w:t>
      </w:r>
    </w:p>
    <w:p w14:paraId="0E5E707A" w14:textId="77777777" w:rsidR="007F3722" w:rsidRPr="007F3722" w:rsidRDefault="007F3722" w:rsidP="007F3722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Планшеты работают на операционной системе «Аврора». Это удобный и надежный продукт, зарекомендовавший себя на рынке. Он полностью соответствует потребностям Росстата для проведения будущей переписи населения. Помимо </w:t>
      </w:r>
      <w:proofErr w:type="gramStart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российской</w:t>
      </w:r>
      <w:proofErr w:type="gramEnd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 ОС, планшеты оснащены отечественным программным обеспечением. При разработке </w:t>
      </w:r>
      <w:proofErr w:type="gramStart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ПО</w:t>
      </w:r>
      <w:proofErr w:type="gramEnd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proofErr w:type="gramStart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ключевым</w:t>
      </w:r>
      <w:proofErr w:type="gramEnd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 условием выступала безопасность данных. «Как защитить программно-аппаратный комплекс от несанкционированного доступа, сделать невозможным скачивание или любой другой доступ к данным, которые собирают переписчики, — на этой задаче сконцентрировали свое внимание разработчики», — отметил Павел Малков.</w:t>
      </w:r>
    </w:p>
    <w:p w14:paraId="580DB982" w14:textId="77777777" w:rsidR="007F3722" w:rsidRPr="007F3722" w:rsidRDefault="007F3722" w:rsidP="007F3722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При этом речь идет не о простом планшете, а о целом программно-аппаратном комплексе. Он включает в себя, помимо самого устройства, весь необходимый набор специализированного защищенного </w:t>
      </w:r>
      <w:proofErr w:type="gramStart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ПО</w:t>
      </w:r>
      <w:proofErr w:type="gramEnd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 для сбора сведений о населении. В комплекс также войдут дополнительные аксессуары (чехол с карманом для внешнего аккумулятора и карт памяти, сами внешний аккумулятор и карты памяти, стилус и т.д.), которые позволят осуществлять работу переписчика с максимальным удобством и эффективностью.</w:t>
      </w:r>
    </w:p>
    <w:p w14:paraId="21928B1E" w14:textId="77777777" w:rsidR="007F3722" w:rsidRPr="007F3722" w:rsidRDefault="007F3722" w:rsidP="007F3722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По словам Малкова, по сравнению с бумажными переписными листами планшеты позволят уменьшить число ошибок, сократить время на обработку информации и подведение итогов переписи. При этом общение может происходить с соблюдением необходимой социальной дистанции. Отказ от больших тиражей бумажных бланков и исключение технологического цикла сканирования и </w:t>
      </w:r>
      <w:proofErr w:type="gramStart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коррекции</w:t>
      </w:r>
      <w:proofErr w:type="gramEnd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 неточно распознанных данных позволяют существенно сократить финансовые издержки. Для сравнения: тираж бумажных переписных листов для Всероссийской переписи населения 2010 года составил около 200 млн. Основной план для предстоящей переписи — печать 10% бумажных бланков от необходимого объема. Это около 20 </w:t>
      </w:r>
      <w:proofErr w:type="gramStart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млн</w:t>
      </w:r>
      <w:proofErr w:type="gramEnd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 бланков.</w:t>
      </w:r>
    </w:p>
    <w:p w14:paraId="0DEFBE0A" w14:textId="77777777" w:rsidR="007F3722" w:rsidRPr="007F3722" w:rsidRDefault="007F3722" w:rsidP="007F3722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 xml:space="preserve">Во время переписного раунда 2020 года планшеты для проведения переписи используют или планируют использовать 45 стран, а 38 стран планируют проводить перепись через </w:t>
      </w:r>
      <w:proofErr w:type="gramStart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>интернет-порталы</w:t>
      </w:r>
      <w:proofErr w:type="gramEnd"/>
      <w:r w:rsidRPr="007F3722">
        <w:rPr>
          <w:rFonts w:ascii="Arial" w:hAnsi="Arial" w:cs="Arial"/>
          <w:color w:val="525252" w:themeColor="accent3" w:themeShade="80"/>
          <w:sz w:val="24"/>
          <w:szCs w:val="24"/>
        </w:rPr>
        <w:t xml:space="preserve">. </w:t>
      </w:r>
    </w:p>
    <w:p w14:paraId="415A4BB1" w14:textId="77777777" w:rsidR="007F3722" w:rsidRPr="007F3722" w:rsidRDefault="007F3722" w:rsidP="007F3722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401698C5" w14:textId="77777777" w:rsidR="007F3722" w:rsidRPr="007F3722" w:rsidRDefault="007F3722" w:rsidP="007F3722">
      <w:pPr>
        <w:spacing w:line="276" w:lineRule="auto"/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7F3722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7F3722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7F3722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77777777" w:rsidR="004B49C6" w:rsidRPr="00B82EFA" w:rsidRDefault="004B49C6" w:rsidP="006B261B">
      <w:pPr>
        <w:spacing w:after="0" w:line="276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6A057DB7" w14:textId="77777777" w:rsidR="004E096C" w:rsidRPr="0002467F" w:rsidRDefault="004E096C" w:rsidP="006B261B">
      <w:pPr>
        <w:spacing w:after="0" w:line="276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2467F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2467F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6FB4B250" w14:textId="77777777" w:rsidR="004E096C" w:rsidRPr="0002467F" w:rsidRDefault="00AF4F25" w:rsidP="006B261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Default="00AF4F25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Default="000269B8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2E500030" w14:textId="38EE0E0F" w:rsidR="004E096C" w:rsidRPr="0002467F" w:rsidRDefault="00AF4F25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2467F" w:rsidRDefault="00AF4F25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2467F" w:rsidRDefault="00AF4F25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2467F" w:rsidRDefault="00AF4F25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AF4F25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5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14:paraId="3406080D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BCBCD" w14:textId="77777777" w:rsidR="00AF4F25" w:rsidRDefault="00AF4F25" w:rsidP="00A02726">
      <w:pPr>
        <w:spacing w:after="0" w:line="240" w:lineRule="auto"/>
      </w:pPr>
      <w:r>
        <w:separator/>
      </w:r>
    </w:p>
  </w:endnote>
  <w:endnote w:type="continuationSeparator" w:id="0">
    <w:p w14:paraId="720D57AA" w14:textId="77777777" w:rsidR="00AF4F25" w:rsidRDefault="00AF4F25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A03FFC" w:rsidRDefault="00A03FFC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F3722">
          <w:rPr>
            <w:noProof/>
          </w:rPr>
          <w:t>1</w:t>
        </w:r>
        <w:r>
          <w:fldChar w:fldCharType="end"/>
        </w:r>
      </w:p>
    </w:sdtContent>
  </w:sdt>
  <w:p w14:paraId="16DC892C" w14:textId="77777777" w:rsidR="00A03FFC" w:rsidRDefault="00A03F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2ECE6" w14:textId="77777777" w:rsidR="00AF4F25" w:rsidRDefault="00AF4F25" w:rsidP="00A02726">
      <w:pPr>
        <w:spacing w:after="0" w:line="240" w:lineRule="auto"/>
      </w:pPr>
      <w:r>
        <w:separator/>
      </w:r>
    </w:p>
  </w:footnote>
  <w:footnote w:type="continuationSeparator" w:id="0">
    <w:p w14:paraId="353884D9" w14:textId="77777777" w:rsidR="00AF4F25" w:rsidRDefault="00AF4F25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A03FFC" w:rsidRDefault="00AF4F25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3FFC" w:rsidRDefault="00A03FFC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4F25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A03FFC" w:rsidRDefault="00AF4F25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27D5"/>
    <w:rsid w:val="000433D7"/>
    <w:rsid w:val="00044E28"/>
    <w:rsid w:val="000451E7"/>
    <w:rsid w:val="000479BA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7AA9"/>
    <w:rsid w:val="00067E1C"/>
    <w:rsid w:val="00070146"/>
    <w:rsid w:val="0007064C"/>
    <w:rsid w:val="00070A9B"/>
    <w:rsid w:val="00070F4D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51D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567B5"/>
    <w:rsid w:val="00160BE2"/>
    <w:rsid w:val="00163C78"/>
    <w:rsid w:val="0016789D"/>
    <w:rsid w:val="001725FD"/>
    <w:rsid w:val="00176083"/>
    <w:rsid w:val="00177A70"/>
    <w:rsid w:val="00182F96"/>
    <w:rsid w:val="0018550A"/>
    <w:rsid w:val="00186157"/>
    <w:rsid w:val="0019365F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26E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200D1C"/>
    <w:rsid w:val="00201780"/>
    <w:rsid w:val="00201FDC"/>
    <w:rsid w:val="00203112"/>
    <w:rsid w:val="002044AB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1BA2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758E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7907"/>
    <w:rsid w:val="00341B22"/>
    <w:rsid w:val="00341B78"/>
    <w:rsid w:val="00342A2C"/>
    <w:rsid w:val="00342C70"/>
    <w:rsid w:val="00346450"/>
    <w:rsid w:val="00346480"/>
    <w:rsid w:val="00352B12"/>
    <w:rsid w:val="00355195"/>
    <w:rsid w:val="00356689"/>
    <w:rsid w:val="003578B1"/>
    <w:rsid w:val="00363ECA"/>
    <w:rsid w:val="003643CD"/>
    <w:rsid w:val="0036587C"/>
    <w:rsid w:val="0037240A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D3"/>
    <w:rsid w:val="003C3826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6722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2543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196"/>
    <w:rsid w:val="005F78D1"/>
    <w:rsid w:val="00603DE1"/>
    <w:rsid w:val="00607A43"/>
    <w:rsid w:val="00607CB0"/>
    <w:rsid w:val="00607F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0E08"/>
    <w:rsid w:val="007A2F48"/>
    <w:rsid w:val="007A6A31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3CA1"/>
    <w:rsid w:val="007E46AE"/>
    <w:rsid w:val="007E50D1"/>
    <w:rsid w:val="007E56D3"/>
    <w:rsid w:val="007E6546"/>
    <w:rsid w:val="007F1398"/>
    <w:rsid w:val="007F26BF"/>
    <w:rsid w:val="007F3722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379C6"/>
    <w:rsid w:val="00843754"/>
    <w:rsid w:val="0084641C"/>
    <w:rsid w:val="00846A03"/>
    <w:rsid w:val="00847513"/>
    <w:rsid w:val="008475DF"/>
    <w:rsid w:val="008538DD"/>
    <w:rsid w:val="00854892"/>
    <w:rsid w:val="00856A0B"/>
    <w:rsid w:val="00860AEC"/>
    <w:rsid w:val="00865C2B"/>
    <w:rsid w:val="008712D5"/>
    <w:rsid w:val="0087165E"/>
    <w:rsid w:val="008723FF"/>
    <w:rsid w:val="00874E48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B06E5"/>
    <w:rsid w:val="008B0A51"/>
    <w:rsid w:val="008B7335"/>
    <w:rsid w:val="008C1281"/>
    <w:rsid w:val="008C23D2"/>
    <w:rsid w:val="008C3436"/>
    <w:rsid w:val="008D470E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20642"/>
    <w:rsid w:val="00921727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B93"/>
    <w:rsid w:val="00965C2B"/>
    <w:rsid w:val="00965E0C"/>
    <w:rsid w:val="009665BD"/>
    <w:rsid w:val="00967310"/>
    <w:rsid w:val="00970E67"/>
    <w:rsid w:val="0097336A"/>
    <w:rsid w:val="009755EF"/>
    <w:rsid w:val="00976013"/>
    <w:rsid w:val="0098276B"/>
    <w:rsid w:val="00982CDA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586E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3FFC"/>
    <w:rsid w:val="00A079FB"/>
    <w:rsid w:val="00A1005D"/>
    <w:rsid w:val="00A10134"/>
    <w:rsid w:val="00A12A8E"/>
    <w:rsid w:val="00A12E94"/>
    <w:rsid w:val="00A13E5D"/>
    <w:rsid w:val="00A13F77"/>
    <w:rsid w:val="00A1504A"/>
    <w:rsid w:val="00A173E0"/>
    <w:rsid w:val="00A21E82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2736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AF4F25"/>
    <w:rsid w:val="00B0177D"/>
    <w:rsid w:val="00B02E2E"/>
    <w:rsid w:val="00B115AA"/>
    <w:rsid w:val="00B1229A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6894"/>
    <w:rsid w:val="00B74C0A"/>
    <w:rsid w:val="00B75198"/>
    <w:rsid w:val="00B77ACD"/>
    <w:rsid w:val="00B80983"/>
    <w:rsid w:val="00B82EFA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500D7"/>
    <w:rsid w:val="00C50195"/>
    <w:rsid w:val="00C50B1A"/>
    <w:rsid w:val="00C50D67"/>
    <w:rsid w:val="00C5115A"/>
    <w:rsid w:val="00C52F21"/>
    <w:rsid w:val="00C61E08"/>
    <w:rsid w:val="00C67287"/>
    <w:rsid w:val="00C677F9"/>
    <w:rsid w:val="00C6797E"/>
    <w:rsid w:val="00C67B34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6FB6"/>
    <w:rsid w:val="00CD76E5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2164E"/>
    <w:rsid w:val="00D227E5"/>
    <w:rsid w:val="00D2663A"/>
    <w:rsid w:val="00D3154C"/>
    <w:rsid w:val="00D324B5"/>
    <w:rsid w:val="00D331EE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61AAB"/>
    <w:rsid w:val="00D62B3D"/>
    <w:rsid w:val="00D6571A"/>
    <w:rsid w:val="00D669C9"/>
    <w:rsid w:val="00D701FF"/>
    <w:rsid w:val="00D7336A"/>
    <w:rsid w:val="00D7337E"/>
    <w:rsid w:val="00D807F0"/>
    <w:rsid w:val="00D8295E"/>
    <w:rsid w:val="00D82E3E"/>
    <w:rsid w:val="00D83F35"/>
    <w:rsid w:val="00D843FF"/>
    <w:rsid w:val="00D85B57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34A5"/>
    <w:rsid w:val="00E43E99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4EF2"/>
    <w:rsid w:val="00F06F18"/>
    <w:rsid w:val="00F0700D"/>
    <w:rsid w:val="00F07B09"/>
    <w:rsid w:val="00F13DA8"/>
    <w:rsid w:val="00F14CA7"/>
    <w:rsid w:val="00F14EC4"/>
    <w:rsid w:val="00F15DC5"/>
    <w:rsid w:val="00F17429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494F"/>
    <w:rsid w:val="00F853F7"/>
    <w:rsid w:val="00F87DBC"/>
    <w:rsid w:val="00F9264C"/>
    <w:rsid w:val="00F934D4"/>
    <w:rsid w:val="00F9481B"/>
    <w:rsid w:val="00F94ACA"/>
    <w:rsid w:val="00F95473"/>
    <w:rsid w:val="00FA086C"/>
    <w:rsid w:val="00FA11E1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C74"/>
    <w:rsid w:val="00FD10C1"/>
    <w:rsid w:val="00FD4EA2"/>
    <w:rsid w:val="00FD5BCD"/>
    <w:rsid w:val="00FE1A69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1D35B-22ED-415F-81ED-5648EA8F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Timur Khaludorov</cp:lastModifiedBy>
  <cp:revision>102</cp:revision>
  <cp:lastPrinted>2020-02-13T18:03:00Z</cp:lastPrinted>
  <dcterms:created xsi:type="dcterms:W3CDTF">2020-05-14T15:54:00Z</dcterms:created>
  <dcterms:modified xsi:type="dcterms:W3CDTF">2020-06-30T07:18:00Z</dcterms:modified>
</cp:coreProperties>
</file>