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E09" w:rsidRPr="008B2E09" w:rsidRDefault="008B2E09" w:rsidP="008B2E09">
      <w:pPr>
        <w:pBdr>
          <w:bottom w:val="single" w:sz="6" w:space="15" w:color="ECECEC"/>
        </w:pBdr>
        <w:shd w:val="clear" w:color="auto" w:fill="FFFFFF"/>
        <w:spacing w:after="300" w:line="240" w:lineRule="auto"/>
        <w:ind w:left="-300" w:right="-300"/>
        <w:outlineLvl w:val="0"/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</w:pPr>
      <w:bookmarkStart w:id="0" w:name="_GoBack"/>
      <w:r w:rsidRPr="008B2E09"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  <w:t>Фиктивная постановка на миграционный учет</w:t>
      </w:r>
    </w:p>
    <w:bookmarkEnd w:id="0"/>
    <w:p w:rsidR="008B2E09" w:rsidRDefault="008B2E09" w:rsidP="008B2E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Временно пребывающий в Российской Федерации иностранный гражданин обязан встать на миграционный учет по адресу фактического пребывания, для чего не позднее 7 дней со дня заселения в органы внутренних дел должно быть направлено уведомление о прибытии к принимающей стороне.</w:t>
      </w:r>
    </w:p>
    <w:p w:rsidR="008B2E09" w:rsidRDefault="008B2E09" w:rsidP="008B2E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Ответственность за направление уведомления возложена на гражданина, предоставившего помещение. Нарушение данного правила влечет административную ответственность в виде штрафа до 4 тыс. руб.</w:t>
      </w:r>
    </w:p>
    <w:p w:rsidR="008B2E09" w:rsidRDefault="008B2E09" w:rsidP="008B2E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Иностранные граждане, проживающие в помещениях нелегально, либо снимающие квартиры у собственников, скрывающих данный факт, лишены возможности встать на миграционный учет.</w:t>
      </w:r>
    </w:p>
    <w:p w:rsidR="008B2E09" w:rsidRDefault="008B2E09" w:rsidP="008B2E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Для мигранта отсутствие отрывной части бланка уведомления о прибытии к принимающей стороне грозит привлечением к административной ответственности и невозможностью обратиться за патентом на работу, чем пользуются недобросовестные граждане, обеспечивая за плату постановку на учет без предоставления жилья.</w:t>
      </w:r>
    </w:p>
    <w:p w:rsidR="008B2E09" w:rsidRDefault="008B2E09" w:rsidP="008B2E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Однако</w:t>
      </w:r>
      <w:proofErr w:type="gramStart"/>
      <w:r>
        <w:rPr>
          <w:rFonts w:ascii="Arial" w:hAnsi="Arial" w:cs="Arial"/>
          <w:color w:val="505050"/>
          <w:sz w:val="20"/>
          <w:szCs w:val="20"/>
        </w:rPr>
        <w:t>,</w:t>
      </w:r>
      <w:proofErr w:type="gramEnd"/>
      <w:r>
        <w:rPr>
          <w:rFonts w:ascii="Arial" w:hAnsi="Arial" w:cs="Arial"/>
          <w:color w:val="505050"/>
          <w:sz w:val="20"/>
          <w:szCs w:val="20"/>
        </w:rPr>
        <w:t xml:space="preserve"> фиктивная постановка на учет по месту пребывания является уголовно-наказуемым деянием и наказывается лишением свободы на срок до 5 лет.</w:t>
      </w:r>
    </w:p>
    <w:p w:rsidR="008B2E09" w:rsidRDefault="008B2E09" w:rsidP="008B2E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При выявлении факта фиктивной регистрации иностранный гражданин будет снят с миграционного учета, а разрешительные документы, для получения которых использовались ложные данные, аннулированы.</w:t>
      </w:r>
    </w:p>
    <w:p w:rsidR="008B2E09" w:rsidRDefault="008B2E09" w:rsidP="008B2E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О нарушении требований миграционного законодательства информируйте органы полиции.</w:t>
      </w:r>
    </w:p>
    <w:p w:rsidR="00CB360D" w:rsidRDefault="00CB360D"/>
    <w:sectPr w:rsidR="00CB3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9D"/>
    <w:rsid w:val="008B2E09"/>
    <w:rsid w:val="00B7279D"/>
    <w:rsid w:val="00CB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2E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2E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B2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2E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2E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B2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2020-02-26T12:16:00Z</dcterms:created>
  <dcterms:modified xsi:type="dcterms:W3CDTF">2020-02-26T12:16:00Z</dcterms:modified>
</cp:coreProperties>
</file>