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89" w:rsidRPr="00F97389" w:rsidRDefault="00F97389" w:rsidP="00F97389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bookmarkStart w:id="0" w:name="_GoBack"/>
      <w:r w:rsidRPr="00F97389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Плата за негативное воздействие</w:t>
      </w:r>
    </w:p>
    <w:bookmarkEnd w:id="0"/>
    <w:p w:rsidR="00F97389" w:rsidRDefault="00F97389" w:rsidP="00F973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Федеральным законом «Об охране окружающей среды» установлена обязанность юридических лиц и индивидуальных предпринимателей, осуществляющих деятельность на объектах I, II и III категории, по внесению платы за негативное воздействие на окружающую среду.</w:t>
      </w:r>
    </w:p>
    <w:p w:rsidR="00F97389" w:rsidRDefault="00F97389" w:rsidP="00F973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Плата исчисляется самостоятельно в соответствии с Правилами исчисления и ставками, установленными постановлениями Правительства РФ от 13.09.2016 № 913 и от 03.03.2017 № 255.</w:t>
      </w:r>
    </w:p>
    <w:p w:rsidR="00F97389" w:rsidRDefault="00F97389" w:rsidP="00F973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Срок внесения платы за 2019 год – до 01.03.2020.</w:t>
      </w:r>
    </w:p>
    <w:p w:rsidR="00F97389" w:rsidRDefault="00F97389" w:rsidP="00F973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Плата вносится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за</w:t>
      </w:r>
      <w:proofErr w:type="gramEnd"/>
      <w:r>
        <w:rPr>
          <w:rFonts w:ascii="Arial" w:hAnsi="Arial" w:cs="Arial"/>
          <w:color w:val="505050"/>
          <w:sz w:val="20"/>
          <w:szCs w:val="20"/>
        </w:rPr>
        <w:t>:</w:t>
      </w:r>
    </w:p>
    <w:p w:rsidR="00F97389" w:rsidRDefault="00F97389" w:rsidP="00F973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выбросы загрязняющих веществ в атмосферный воздух стационарными источниками;</w:t>
      </w:r>
    </w:p>
    <w:p w:rsidR="00F97389" w:rsidRDefault="00F97389" w:rsidP="00F973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сбросы загрязняющих веществ в водные объекты;</w:t>
      </w:r>
    </w:p>
    <w:p w:rsidR="00F97389" w:rsidRDefault="00F97389" w:rsidP="00F973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хранение, захоронение отходов производства и потребления.</w:t>
      </w:r>
    </w:p>
    <w:p w:rsidR="00F97389" w:rsidRDefault="00F97389" w:rsidP="00F973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proofErr w:type="gramStart"/>
      <w:r>
        <w:rPr>
          <w:rFonts w:ascii="Arial" w:hAnsi="Arial" w:cs="Arial"/>
          <w:color w:val="505050"/>
          <w:sz w:val="20"/>
          <w:szCs w:val="20"/>
        </w:rPr>
        <w:t>За невнесение в срок платы предусмотрена административная ответственность в виде штрафа для должностных лиц в размере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от 3 до 6 тыс. руб., для юридических лиц - от 50 до 100 тыс. руб.</w:t>
      </w:r>
    </w:p>
    <w:p w:rsidR="00F97389" w:rsidRDefault="00F97389" w:rsidP="00F973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До 10-го марта 2020 года субъектам предпринимательской деятельности Санкт-Петербурга, обязанным вносить названную плату, необходимо представить в Департамент </w:t>
      </w:r>
      <w:proofErr w:type="spellStart"/>
      <w:r>
        <w:rPr>
          <w:rFonts w:ascii="Arial" w:hAnsi="Arial" w:cs="Arial"/>
          <w:color w:val="505050"/>
          <w:sz w:val="20"/>
          <w:szCs w:val="20"/>
        </w:rPr>
        <w:t>Росприроднадзора</w:t>
      </w:r>
      <w:proofErr w:type="spellEnd"/>
      <w:r>
        <w:rPr>
          <w:rFonts w:ascii="Arial" w:hAnsi="Arial" w:cs="Arial"/>
          <w:color w:val="505050"/>
          <w:sz w:val="20"/>
          <w:szCs w:val="20"/>
        </w:rPr>
        <w:t xml:space="preserve"> по Северо-Западному федеральному округу декларацию о плате за негативное воздействие на окружающую среду.</w:t>
      </w:r>
    </w:p>
    <w:p w:rsidR="005F46C9" w:rsidRPr="00F97389" w:rsidRDefault="005F46C9" w:rsidP="00F97389"/>
    <w:sectPr w:rsidR="005F46C9" w:rsidRPr="00F9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32"/>
    <w:rsid w:val="005F46C9"/>
    <w:rsid w:val="00DB5632"/>
    <w:rsid w:val="00F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2020-02-26T12:06:00Z</dcterms:created>
  <dcterms:modified xsi:type="dcterms:W3CDTF">2020-02-26T12:06:00Z</dcterms:modified>
</cp:coreProperties>
</file>