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B8" w:rsidRPr="001717B8" w:rsidRDefault="001717B8" w:rsidP="001717B8">
      <w:pPr>
        <w:spacing w:after="0" w:line="240" w:lineRule="auto"/>
        <w:rPr>
          <w:rFonts w:ascii="Arial" w:eastAsia="Times New Roman" w:hAnsi="Arial" w:cs="Arial"/>
          <w:color w:val="337FBD"/>
          <w:sz w:val="18"/>
          <w:szCs w:val="18"/>
          <w:lang w:eastAsia="ru-RU"/>
        </w:rPr>
      </w:pPr>
      <w:bookmarkStart w:id="0" w:name="_GoBack"/>
      <w:r w:rsidRPr="001717B8">
        <w:rPr>
          <w:rFonts w:ascii="Arial" w:eastAsia="Times New Roman" w:hAnsi="Arial" w:cs="Arial"/>
          <w:color w:val="337FBD"/>
          <w:sz w:val="18"/>
          <w:szCs w:val="18"/>
          <w:lang w:eastAsia="ru-RU"/>
        </w:rPr>
        <w:t>Меня незаконно привлекли к уголовной ответственности, имею ли я право накомпенсацию?</w:t>
      </w:r>
    </w:p>
    <w:bookmarkEnd w:id="0"/>
    <w:p w:rsidR="001717B8" w:rsidRPr="001717B8" w:rsidRDefault="001717B8" w:rsidP="001717B8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1717B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Безусловно</w:t>
      </w:r>
      <w:proofErr w:type="gramEnd"/>
      <w:r w:rsidRPr="001717B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имеете. Данный вопрос регулируется ст. 133 Уголовно-процессуального кодекса Российской Федерации (далее-УПК РФ). Право на реабилитацию включает в себя право на возмещение имущественного вреда, устранение последствий морального вреда и восстановление в трудовых, пенсионных, жилищных и иных правах.</w:t>
      </w:r>
      <w:r w:rsidRPr="001717B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Вред, причиненный гражданину в результате уголовного преследования, возмещается государством в полном объеме независимо от вины органа дознания, дознавателя, следователя, прокурора и суда.</w:t>
      </w:r>
      <w:r w:rsidRPr="001717B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Право на реабилитацию и на возмещение вреда, связанного с уголовным преследованием, имеют подсудимый, в отношении которого вынесен оправдательный приговор; подсудимый, уголовное </w:t>
      </w:r>
      <w:proofErr w:type="gramStart"/>
      <w:r w:rsidRPr="001717B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преследование</w:t>
      </w:r>
      <w:proofErr w:type="gramEnd"/>
      <w:r w:rsidRPr="001717B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отношении которого прекращено в связи с отказом государственного обвинителя от обвинения; подозреваемый или обвиняемый, уголовное </w:t>
      </w:r>
      <w:proofErr w:type="gramStart"/>
      <w:r w:rsidRPr="001717B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преследование</w:t>
      </w:r>
      <w:proofErr w:type="gramEnd"/>
      <w:r w:rsidRPr="001717B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отношении которого прекращено по основаниям, предусмотренным пунктами 1, 2, 5 и 6 части первой статьи 24 и пунктами 1 и 4 - 6 части первой статьи 27 УПК РФ, осужденный - в случаях полной или частичной отмены вступившего в законную силу обвинительного приговора суда и прекращения уголовного дела по основаниям, предусмотренным пунктами 1 и 2 части первой статьи 27 УПК РФ; лицо, к которому были применены принудительные меры медицинского характера, - в случае отмены незаконного или необоснованного постановления суда о применении данной меры.</w:t>
      </w:r>
      <w:r w:rsidRPr="001717B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1717B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Право на реабилитацию и на возмещение вреда, в порядке, установленном уголовно-процессуальным законодательством Российской Федерации по уголовным делам частного обвинения имеют лица, указанные в пунктах 1 - 4 части второй ст. 133 УПК РФ, если уголовное дело было возбуждено в соответствии с частью четвертой статьи 20 УПК РФ, а также осужденные по уголовным делам частного обвинения, возбужденным судом в соответствии со ст</w:t>
      </w:r>
      <w:proofErr w:type="gramEnd"/>
      <w:r w:rsidRPr="001717B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318 УПК РФ, в случаях полной или частичной отмены обвинительного приговора суда и оправдания осужденного либо прекращения уголовного дела или уголовного преследования по основаниям, предусмотренным пунктами 1, 2 и 5 части первой статьи 24 и пунктами 1, 4 и 5 части первой статьи 27 УПК РФ.</w:t>
      </w:r>
      <w:r w:rsidRPr="001717B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Право на возмещение вреда в порядке, установленном главой 18 УПК РФ, имеет также любое лицо, незаконно подвергнутое мерам процессуального принуждения в ходе производства по уголовному делу.</w:t>
      </w:r>
      <w:r w:rsidRPr="001717B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1717B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Правила статьи 133 УПК РФ не распространяются на случаи, когда примененные в отношении лица меры процессуального принуждения или постановленный обвинительный приговор отменены или изменены ввиду издания акта об амнистии, истечения сроков давности, </w:t>
      </w:r>
      <w:proofErr w:type="spellStart"/>
      <w:r w:rsidRPr="001717B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недостижения</w:t>
      </w:r>
      <w:proofErr w:type="spellEnd"/>
      <w:r w:rsidRPr="001717B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возраста, с которого наступает уголовная ответственность, или в отношении несовершеннолетнего, который хотя и достиг возраста, с которого наступает уголовная ответственность, но вследствие отставания в психическом развитии, не</w:t>
      </w:r>
      <w:proofErr w:type="gramEnd"/>
      <w:r w:rsidRPr="001717B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1717B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связанного с психическим расстройством, не мог в полной мере осознавать фактический характер и общественную опасность своих действий (бездействия) и руководить ими в момент совершения деяния, предусмотренного уголовным законом, или принятия закона, устраняющего преступность или наказуемость деяния, за исключением случаев вынесения судом постановления, предусмотренного пунктом 1 части третьей статьи 125.1 УПК РФ.</w:t>
      </w:r>
      <w:proofErr w:type="gramEnd"/>
      <w:r w:rsidRPr="001717B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Согласно ст. 136 УПК РФ прокурор от имени государства приносит официальное извинение реабилитированному за причиненный ему вред.</w:t>
      </w:r>
      <w:r w:rsidRPr="001717B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Иски о компенсации за причиненный моральный вред в денежном выражении предъявляются в порядке гражданского судопроизводства.</w:t>
      </w:r>
      <w:r w:rsidRPr="001717B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По требованию реабилитированного, а в случае его смерти - его близких родственников или родственников суд, прокурор, следователь, дознаватель обязаны в срок не позднее 14 суток направить письменные сообщения о принятых решениях, оправдывающих гражданина, по месту его работы, учебы или месту жительства.</w:t>
      </w:r>
    </w:p>
    <w:p w:rsidR="00F55319" w:rsidRDefault="00F55319"/>
    <w:sectPr w:rsidR="00F55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6D6"/>
    <w:rsid w:val="001717B8"/>
    <w:rsid w:val="007156D6"/>
    <w:rsid w:val="00F5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0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3</cp:revision>
  <dcterms:created xsi:type="dcterms:W3CDTF">2020-02-06T08:31:00Z</dcterms:created>
  <dcterms:modified xsi:type="dcterms:W3CDTF">2020-02-06T08:31:00Z</dcterms:modified>
</cp:coreProperties>
</file>