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C9" w:rsidRPr="00F610C9" w:rsidRDefault="00F610C9" w:rsidP="00F610C9">
      <w:bookmarkStart w:id="0" w:name="_GoBack"/>
      <w:r w:rsidRPr="00F610C9">
        <w:rPr>
          <w:b/>
          <w:bCs/>
        </w:rPr>
        <w:t>Изменения в уголовном законодательстве в части защиты жизни и здоровья пациентов и медработников</w:t>
      </w:r>
    </w:p>
    <w:bookmarkEnd w:id="0"/>
    <w:p w:rsidR="00F610C9" w:rsidRPr="00F610C9" w:rsidRDefault="00F610C9" w:rsidP="00F610C9">
      <w:r w:rsidRPr="00F610C9">
        <w:t>Федеральным законом от 26 июля 2019 г. № 206-ФЗ внесены изменения в Уголовный кодекс Российской Федерации и статью 151 Уголовно-процессуального кодекса Российской Федерации в части защиты жизни и здоровья пациентов и медицинских работников.</w:t>
      </w:r>
      <w:r w:rsidRPr="00F610C9">
        <w:br/>
        <w:t>Указанным законом введена уголовная ответственность за воспрепятствование оказанию медицинской помощи (ст.124.1 УК РФ - воспрепятствование оказанию медицинской помощи).</w:t>
      </w:r>
    </w:p>
    <w:p w:rsidR="00F610C9" w:rsidRPr="00F610C9" w:rsidRDefault="00F610C9" w:rsidP="00F610C9">
      <w:proofErr w:type="gramStart"/>
      <w:r w:rsidRPr="00F610C9">
        <w:t>Если данное деяние повлекло причинение тяжкого вреда здоровью пациента, то предусмотрено наказание в виде штрафа до 80 тыс. руб. или в размере заработной платы или иного дохода осужденного за период до 6 месяцев, либо ограничением свободы на срок до 3 лет, либо принудительными работами до 2 лет, либо арестом до 6 месяцев, либо лишением свободы до 2 лет.</w:t>
      </w:r>
      <w:proofErr w:type="gramEnd"/>
    </w:p>
    <w:p w:rsidR="00F610C9" w:rsidRPr="00F610C9" w:rsidRDefault="00F610C9" w:rsidP="00F610C9">
      <w:r w:rsidRPr="00F610C9">
        <w:t>В случае смерти пациента предусматривается ограничение свободы, либо принудительные работы, либо лишение свободы на срок до 4 лет.</w:t>
      </w:r>
    </w:p>
    <w:p w:rsidR="00F610C9" w:rsidRPr="00F610C9" w:rsidRDefault="00F610C9" w:rsidP="00F610C9">
      <w:r w:rsidRPr="00F610C9">
        <w:t>В статье об умышленном причинении легкого вреда здоровью (ст.115 УК РФ) появилось новое отягчающее обстоятельство - нападение на гражданина или его близких в связи с осуществлением им служебной деятельности или выполнением общественного долга. То же касается статьи 119 УК РФ.</w:t>
      </w:r>
    </w:p>
    <w:p w:rsidR="00225501" w:rsidRDefault="00225501"/>
    <w:sectPr w:rsidR="0022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8B"/>
    <w:rsid w:val="0010348B"/>
    <w:rsid w:val="00225501"/>
    <w:rsid w:val="00F6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2019-10-10T11:22:00Z</dcterms:created>
  <dcterms:modified xsi:type="dcterms:W3CDTF">2019-10-10T11:22:00Z</dcterms:modified>
</cp:coreProperties>
</file>