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2B9" w:rsidRDefault="00EB62B9" w:rsidP="00EB62B9">
      <w:bookmarkStart w:id="0" w:name="_GoBack"/>
      <w:r>
        <w:t>Деятельность по скупке ювелирных изделий подлежит лицензированию</w:t>
      </w:r>
    </w:p>
    <w:bookmarkEnd w:id="0"/>
    <w:p w:rsidR="00EB62B9" w:rsidRDefault="00EB62B9" w:rsidP="00EB62B9"/>
    <w:p w:rsidR="00EB62B9" w:rsidRDefault="00EB62B9" w:rsidP="00EB62B9">
      <w:r>
        <w:t>Федеральным законом от 02.08.2019 № 282-ФЗ внесены изменения в ряд статей Федерального закона от 26.03.1998 № 41-ФЗ «О драгоценных металлах и драгоценных камнях» и ст. 12 Федерального закона от 04.05.2011 № 99-ФЗ «О лицензировании отдельных видов деятельности» (далее - Закон № 99-ФЗ).</w:t>
      </w:r>
    </w:p>
    <w:p w:rsidR="00EB62B9" w:rsidRDefault="00EB62B9" w:rsidP="00EB62B9"/>
    <w:p w:rsidR="00EB62B9" w:rsidRDefault="00EB62B9" w:rsidP="00EB62B9">
      <w:r>
        <w:t>Новые положения указанных законов предполагают необходимость лицензирования деятельности по скупке у физических лиц ювелирных и других изделий из драгоценных металлов и драгоценных камней, лома таких изделий, а также деятельности по обработке (переработке) лома и отходов драгоценных металлов.</w:t>
      </w:r>
    </w:p>
    <w:p w:rsidR="00EB62B9" w:rsidRDefault="00EB62B9" w:rsidP="00EB62B9"/>
    <w:p w:rsidR="00EB62B9" w:rsidRDefault="00EB62B9" w:rsidP="00EB62B9">
      <w:r>
        <w:t xml:space="preserve">Юридическим лицам и индивидуальным предпринимателям, осуществлявшим на день вступления в силу изменений указанные виды деятельности, установлен срок в 18 месяцев, в течение которого они вправе продолжать деятельность без </w:t>
      </w:r>
      <w:proofErr w:type="gramStart"/>
      <w:r>
        <w:t>лицензии</w:t>
      </w:r>
      <w:proofErr w:type="gramEnd"/>
      <w:r>
        <w:t xml:space="preserve"> и обязаны либо получить ее, либо прекратить осуществление такой деятельности по окончании указанного периода времени.</w:t>
      </w:r>
    </w:p>
    <w:p w:rsidR="00EB62B9" w:rsidRDefault="00EB62B9" w:rsidP="00EB62B9"/>
    <w:p w:rsidR="00445E44" w:rsidRDefault="00EB62B9" w:rsidP="00EB62B9">
      <w:proofErr w:type="gramStart"/>
      <w:r>
        <w:t>При этом согласно п. 56 ч. 1 ст. 12 Закона № 99-ФЗ деятельность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производства, нереализованных и возвращенных производителю, получения лицензии не требует.</w:t>
      </w:r>
      <w:proofErr w:type="gramEnd"/>
    </w:p>
    <w:sectPr w:rsidR="00445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6A8"/>
    <w:rsid w:val="001706A8"/>
    <w:rsid w:val="00445E44"/>
    <w:rsid w:val="00E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2019-10-10T11:18:00Z</dcterms:created>
  <dcterms:modified xsi:type="dcterms:W3CDTF">2019-10-10T11:18:00Z</dcterms:modified>
</cp:coreProperties>
</file>