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2" w:rsidRPr="00E23F82" w:rsidRDefault="00E23F82" w:rsidP="00E23F82">
      <w:bookmarkStart w:id="0" w:name="_GoBack"/>
      <w:r w:rsidRPr="00E23F82">
        <w:rPr>
          <w:b/>
          <w:bCs/>
        </w:rPr>
        <w:t>О технических средствах реабилитации инвалидов</w:t>
      </w:r>
    </w:p>
    <w:bookmarkEnd w:id="0"/>
    <w:p w:rsidR="00E23F82" w:rsidRPr="00E23F82" w:rsidRDefault="00E23F82" w:rsidP="00E23F82">
      <w:r w:rsidRPr="00E23F82">
        <w:t>В соответствии с требованиями Федерального закона № 181-ФЗ от 24.11.1995 «О социальной защите инвалидов в Российской Федерации» к техническим средствам реабилитации инвалидов относятся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инвалида.</w:t>
      </w:r>
    </w:p>
    <w:p w:rsidR="00E23F82" w:rsidRPr="00E23F82" w:rsidRDefault="00E23F82" w:rsidP="00E23F82">
      <w:proofErr w:type="gramStart"/>
      <w:r w:rsidRPr="00E23F82">
        <w:t>Техническими средствами реабилитации инвалидов являются: </w:t>
      </w:r>
      <w:r w:rsidRPr="00E23F82">
        <w:br/>
        <w:t>специальные средства для самообслуживания; </w:t>
      </w:r>
      <w:r w:rsidRPr="00E23F82">
        <w:br/>
        <w:t>специальные средства для ухода; </w:t>
      </w:r>
      <w:r w:rsidRPr="00E23F82">
        <w:br/>
        <w:t>специальные средства для ориентирования (включая собак-проводников с комплектом снаряжения), общения и обмена информацией; </w:t>
      </w:r>
      <w:r w:rsidRPr="00E23F82">
        <w:br/>
        <w:t>специальные средства для обучения, образования (включая литературу для слепых) и занятий трудовой деятельностью; </w:t>
      </w:r>
      <w:r w:rsidRPr="00E23F82">
        <w:br/>
        <w:t>протезные изделия (включая протезно-ортопедические изделия, ортопедическую обувь и специальную одежду, глазные протезы и слуховые аппараты);</w:t>
      </w:r>
      <w:proofErr w:type="gramEnd"/>
      <w:r w:rsidRPr="00E23F82">
        <w:t> </w:t>
      </w:r>
      <w:r w:rsidRPr="00E23F82">
        <w:br/>
        <w:t>специальное тренажерное и спортивное оборудование, спортивный инвентарь; </w:t>
      </w:r>
      <w:r w:rsidRPr="00E23F82">
        <w:br/>
        <w:t>специальные средства для передвижения (кресла-коляски).</w:t>
      </w:r>
    </w:p>
    <w:p w:rsidR="00E23F82" w:rsidRPr="00E23F82" w:rsidRDefault="00E23F82" w:rsidP="00E23F82">
      <w:r w:rsidRPr="00E23F82">
        <w:t>Решение об обеспечении инвалидов техническими средствами реабилитации принимается при установлении медицинских показаний и противопоказаний.</w:t>
      </w:r>
    </w:p>
    <w:p w:rsidR="00E23F82" w:rsidRPr="00E23F82" w:rsidRDefault="00E23F82" w:rsidP="00E23F82">
      <w:r w:rsidRPr="00E23F82">
        <w:t>Медицинские показания и противопоказания устанавливаются на основе оценки стойких расстройств функций организма, обусловленных заболеваниями, последствиями травм и дефектами. </w:t>
      </w:r>
      <w:r w:rsidRPr="00E23F82">
        <w:br/>
        <w:t>По медицинским показаниям и противопоказаниям устанавливается необходимость предоставления инвалиду технических средств реабилитации, которые обеспечивают компенсацию или устранение стойких ограничений жизнедеятельности инвалида. </w:t>
      </w:r>
      <w:r w:rsidRPr="00E23F82">
        <w:br/>
        <w:t>Финансирование расходных обязательств по обеспечению инвалидов техническими средствами реабилитации, в том числе изготовление и ремонт протезно-ортопедических изделий, осуществляется за счет средств федерального бюджета и Фонда социального страхования Российской Федерации.</w:t>
      </w:r>
    </w:p>
    <w:p w:rsidR="00E23F82" w:rsidRPr="00E23F82" w:rsidRDefault="00E23F82" w:rsidP="00E23F82">
      <w:r w:rsidRPr="00E23F82">
        <w:t xml:space="preserve">Предусмотренные индивидуальными программами реабилитации, </w:t>
      </w:r>
      <w:proofErr w:type="spellStart"/>
      <w:r w:rsidRPr="00E23F82">
        <w:t>абилитации</w:t>
      </w:r>
      <w:proofErr w:type="spellEnd"/>
      <w:r w:rsidRPr="00E23F82">
        <w:t xml:space="preserve"> инвалидов технические средства реабилитации, предоставленные им за счет средств федерального бюджета и Фонда социального страхования Российской Федерации, передаются инвалидам в безвозмездное пользование. </w:t>
      </w:r>
      <w:r w:rsidRPr="00E23F82">
        <w:br/>
        <w:t>Дополнительные средства для финансирования расходов на указанные выше технические средства реабилитации инвалидов могут быть получены из иных не запрещенных законом источников. </w:t>
      </w:r>
      <w:r w:rsidRPr="00E23F82">
        <w:br/>
        <w:t>Технические средства реабилитации предоставляются инвалидам по месту их жительства уполномоченными органами в порядке, определяемом Правительством Российской Федерации, Фондом социального страхования Российской Федерации, а также иными заинтересованными организациями.</w:t>
      </w:r>
    </w:p>
    <w:p w:rsidR="00E23F82" w:rsidRPr="00E23F82" w:rsidRDefault="00E23F82" w:rsidP="00E23F82">
      <w:r w:rsidRPr="00E23F82">
        <w:t>Перечень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власти. </w:t>
      </w:r>
      <w:r w:rsidRPr="00E23F82">
        <w:br/>
      </w:r>
      <w:r w:rsidRPr="00E23F82">
        <w:lastRenderedPageBreak/>
        <w:t>Порядок выплаты ежегодной денежной компенсации инвалидам расходов на содержание и ветеринарное обслуживание собак-проводников определяется Правительством Российской Федерации.</w:t>
      </w:r>
    </w:p>
    <w:p w:rsidR="000B6ABC" w:rsidRDefault="000B6ABC"/>
    <w:sectPr w:rsidR="000B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AD"/>
    <w:rsid w:val="000B6ABC"/>
    <w:rsid w:val="009866AD"/>
    <w:rsid w:val="00E2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2019-08-21T13:12:00Z</dcterms:created>
  <dcterms:modified xsi:type="dcterms:W3CDTF">2019-08-21T13:12:00Z</dcterms:modified>
</cp:coreProperties>
</file>