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34" w:rsidRPr="005D1934" w:rsidRDefault="002E0D21" w:rsidP="005D1934">
      <w:pPr>
        <w:rPr>
          <w:b/>
          <w:bCs/>
        </w:rPr>
      </w:pPr>
      <w:r>
        <w:rPr>
          <w:b/>
          <w:bCs/>
        </w:rPr>
        <w:t xml:space="preserve"> С </w:t>
      </w:r>
      <w:bookmarkStart w:id="0" w:name="_GoBack"/>
      <w:bookmarkEnd w:id="0"/>
      <w:r w:rsidR="005D1934" w:rsidRPr="005D1934">
        <w:rPr>
          <w:b/>
          <w:bCs/>
        </w:rPr>
        <w:t xml:space="preserve">01 июля 2020 года транспортные средства, осуществляющие регулярные перевозки пассажиров в городском сообщении, должны быть оснащены </w:t>
      </w:r>
      <w:proofErr w:type="spellStart"/>
      <w:r w:rsidR="005D1934" w:rsidRPr="005D1934">
        <w:rPr>
          <w:b/>
          <w:bCs/>
        </w:rPr>
        <w:t>тахографами</w:t>
      </w:r>
      <w:proofErr w:type="spellEnd"/>
    </w:p>
    <w:p w:rsidR="005D1934" w:rsidRPr="005D1934" w:rsidRDefault="005D1934" w:rsidP="005D1934">
      <w:proofErr w:type="gramStart"/>
      <w:r w:rsidRPr="005D1934">
        <w:t xml:space="preserve">Статьей 20 Федерального закона от 10.12.1995 N 196-ФЗ (ред. от 27.12.2018) "О безопасности дорожного движения" на юридических лиц, индивидуальных предпринимателей, осуществляющих эксплуатацию транспортных средств, возложена обязанность оснащать транспортные средства техническими средствами контроля, обеспечивающими непрерывную, некорректируемую регистрацию информации о скорости и маршруте движения транспортных средств, о режиме труда и отдыха водителей транспортных средств (далее - </w:t>
      </w:r>
      <w:proofErr w:type="spellStart"/>
      <w:r w:rsidRPr="005D1934">
        <w:t>тахографы</w:t>
      </w:r>
      <w:proofErr w:type="spellEnd"/>
      <w:r w:rsidRPr="005D1934">
        <w:t>).</w:t>
      </w:r>
      <w:proofErr w:type="gramEnd"/>
      <w:r w:rsidRPr="005D1934">
        <w:t xml:space="preserve"> При этом установлено, что категории оснащаемых </w:t>
      </w:r>
      <w:proofErr w:type="spellStart"/>
      <w:r w:rsidRPr="005D1934">
        <w:t>тахографами</w:t>
      </w:r>
      <w:proofErr w:type="spellEnd"/>
      <w:r w:rsidRPr="005D1934">
        <w:t xml:space="preserve"> транспортных средств, осуществляющих регулярные перевозки пассажиров, а также виды сообщения, в которых осуществляются такие перевозки транспортными средствами, устанавливаются Правительством Российской Федерации. Так, одноименным постановлением Правительства РФ от 30.03.2019 N 382 установлено, что оснащению </w:t>
      </w:r>
      <w:proofErr w:type="spellStart"/>
      <w:r w:rsidRPr="005D1934">
        <w:t>тахографами</w:t>
      </w:r>
      <w:proofErr w:type="spellEnd"/>
      <w:r w:rsidRPr="005D1934">
        <w:t xml:space="preserve"> подлежат транспортные средства категорий М</w:t>
      </w:r>
      <w:proofErr w:type="gramStart"/>
      <w:r w:rsidRPr="005D1934">
        <w:t>2</w:t>
      </w:r>
      <w:proofErr w:type="gramEnd"/>
      <w:r w:rsidRPr="005D1934">
        <w:t xml:space="preserve"> и М3, осуществляющие регулярные перевозки пассажиров в городском, пригородном и междугородном сообщении. На транспортные средства, осуществляющие перевозки пассажиров в городском сообщении, указанное требование будет распространяться с 01 июля 2020 года.</w:t>
      </w:r>
    </w:p>
    <w:p w:rsidR="00F30AEE" w:rsidRDefault="00F30AEE"/>
    <w:sectPr w:rsidR="00F3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E8"/>
    <w:rsid w:val="002E0D21"/>
    <w:rsid w:val="005D1934"/>
    <w:rsid w:val="00CE4BE8"/>
    <w:rsid w:val="00F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2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2019-06-19T13:18:00Z</dcterms:created>
  <dcterms:modified xsi:type="dcterms:W3CDTF">2019-04-02T20:24:00Z</dcterms:modified>
</cp:coreProperties>
</file>