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1D" w:rsidRPr="00ED791D" w:rsidRDefault="00ED791D" w:rsidP="00ED791D">
      <w:bookmarkStart w:id="0" w:name="_GoBack"/>
      <w:r w:rsidRPr="00ED791D">
        <w:rPr>
          <w:b/>
          <w:bCs/>
        </w:rPr>
        <w:t>Минприроды выпустило правила ведения перечня объектов размещения отходов</w:t>
      </w:r>
    </w:p>
    <w:bookmarkEnd w:id="0"/>
    <w:p w:rsidR="00ED791D" w:rsidRPr="00ED791D" w:rsidRDefault="00ED791D" w:rsidP="00ED791D">
      <w:r w:rsidRPr="00ED791D">
        <w:t xml:space="preserve">С 2019 г. действует новая система обращения с отходами через регионального оператора, который будет собирать отдельную плату с жителей. Предусмотрено ведение перечня объектов размещения отходов. Объекты, которые введены в эксплуатацию до 2019 г. и не имеют необходимой документации, можно включать в перечень и использовать без лицензии до 2023 г. После этой даты их нужно обустроить и </w:t>
      </w:r>
      <w:proofErr w:type="spellStart"/>
      <w:r w:rsidRPr="00ED791D">
        <w:t>рекультивировать</w:t>
      </w:r>
      <w:proofErr w:type="spellEnd"/>
      <w:r w:rsidRPr="00ED791D">
        <w:t>.</w:t>
      </w:r>
    </w:p>
    <w:p w:rsidR="00ED791D" w:rsidRPr="00ED791D" w:rsidRDefault="00ED791D" w:rsidP="00ED791D">
      <w:r w:rsidRPr="00ED791D">
        <w:t>Минприроды определило порядок формирования и ведения указанного перечня, а также подготовки заключения о возможности использовать объекты, введенные в эксплуатацию до 2019 г.</w:t>
      </w:r>
    </w:p>
    <w:p w:rsidR="00ED791D" w:rsidRPr="00ED791D" w:rsidRDefault="00ED791D" w:rsidP="00ED791D">
      <w:r w:rsidRPr="00ED791D">
        <w:t xml:space="preserve">Уполномоченный орган исполнительной власти региона будет вести </w:t>
      </w:r>
      <w:proofErr w:type="gramStart"/>
      <w:r w:rsidRPr="00ED791D">
        <w:t>перечень</w:t>
      </w:r>
      <w:proofErr w:type="gramEnd"/>
      <w:r w:rsidRPr="00ED791D">
        <w:t xml:space="preserve"> и размещать его на своем сайте.</w:t>
      </w:r>
      <w:r w:rsidRPr="00ED791D">
        <w:br/>
        <w:t>Заключение о возможности использовать объекты, введенные в эксплуатацию до 2019 г., нужно будет получать у Минприроды.</w:t>
      </w:r>
    </w:p>
    <w:p w:rsidR="00ED791D" w:rsidRPr="00ED791D" w:rsidRDefault="00ED791D" w:rsidP="00ED791D">
      <w:proofErr w:type="gramStart"/>
      <w:r w:rsidRPr="00ED791D">
        <w:t>Приказ Министерства природных ресурсов и экологии РФ от 14 мая 2019 г. N 303 "Об утверждении Порядка формирования и изменения перечня объектов размещения твердых коммунальных отходов на территории субъекта Российской Федерации и Порядка подготовки заключения Минприроды России о возможности использования объектов размещения твердых коммунальных отходов, введенных в эксплуатацию до 1 января 2019 г. и не имеющих документации, предусмотренной законодательством Российской</w:t>
      </w:r>
      <w:proofErr w:type="gramEnd"/>
      <w:r w:rsidRPr="00ED791D">
        <w:t xml:space="preserve"> Федерации, для размещения твердых коммунальных отходов" (Зарегистрировано в Минюсте РФ 20 мая 2019 г.).</w:t>
      </w:r>
    </w:p>
    <w:p w:rsidR="0012357E" w:rsidRDefault="0012357E"/>
    <w:sectPr w:rsidR="00123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4E"/>
    <w:rsid w:val="0012357E"/>
    <w:rsid w:val="007F504E"/>
    <w:rsid w:val="00ED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2019-06-24T07:13:00Z</dcterms:created>
  <dcterms:modified xsi:type="dcterms:W3CDTF">2019-06-24T07:14:00Z</dcterms:modified>
</cp:coreProperties>
</file>