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7D" w:rsidRPr="00EF177D" w:rsidRDefault="008D7ED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E5A34"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59264" behindDoc="0" locked="0" layoutInCell="1" allowOverlap="1" wp14:anchorId="76DA4F96" wp14:editId="302C1917">
            <wp:simplePos x="0" y="0"/>
            <wp:positionH relativeFrom="margin">
              <wp:posOffset>2880360</wp:posOffset>
            </wp:positionH>
            <wp:positionV relativeFrom="margin">
              <wp:posOffset>-168910</wp:posOffset>
            </wp:positionV>
            <wp:extent cx="904875" cy="866140"/>
            <wp:effectExtent l="0" t="0" r="0" b="0"/>
            <wp:wrapSquare wrapText="bothSides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A0970" w:rsidRDefault="00CA0970" w:rsidP="00CA0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CA0970" w:rsidRDefault="00CA0970" w:rsidP="00CA0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CA0970" w:rsidRPr="002C29DF" w:rsidRDefault="00CA0970" w:rsidP="00CA0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CA0970" w:rsidRDefault="00CA0970" w:rsidP="00CA0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A34" w:rsidRPr="008D7EDD" w:rsidRDefault="004E5A34" w:rsidP="004E5A34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8D7EDD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</w:p>
    <w:p w:rsidR="004E5A34" w:rsidRDefault="004E5A34" w:rsidP="004E5A34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4E5A34">
        <w:rPr>
          <w:rFonts w:ascii="Times New Roman" w:hAnsi="Times New Roman"/>
          <w:bCs/>
          <w:sz w:val="32"/>
          <w:szCs w:val="32"/>
        </w:rPr>
        <w:t>МУНИЦИПАЛЬНОГО ОБРАЗОВАНИЯ «ЧАРОДИНСКИЙ РАЙОН»</w:t>
      </w:r>
    </w:p>
    <w:p w:rsidR="008D7EDD" w:rsidRPr="008D7EDD" w:rsidRDefault="008D7EDD" w:rsidP="004E5A34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</w:p>
    <w:p w:rsidR="004E5A34" w:rsidRDefault="004E5A34" w:rsidP="004E5A34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8D7EDD">
        <w:rPr>
          <w:rFonts w:ascii="Times New Roman" w:hAnsi="Times New Roman"/>
          <w:b/>
          <w:bCs/>
          <w:sz w:val="36"/>
          <w:szCs w:val="36"/>
        </w:rPr>
        <w:t>П О С Т А Н О В Л Е Н И Е</w:t>
      </w:r>
    </w:p>
    <w:p w:rsidR="008D7EDD" w:rsidRPr="008D7EDD" w:rsidRDefault="008D7EDD" w:rsidP="004E5A34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4E5A34" w:rsidRPr="008D7EDD" w:rsidRDefault="004E5A34" w:rsidP="004E5A34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D7EDD">
        <w:rPr>
          <w:rFonts w:ascii="Times New Roman" w:hAnsi="Times New Roman"/>
          <w:sz w:val="24"/>
          <w:szCs w:val="24"/>
        </w:rPr>
        <w:t>от</w:t>
      </w:r>
      <w:proofErr w:type="gramEnd"/>
      <w:r w:rsidRPr="008D7EDD">
        <w:rPr>
          <w:rFonts w:ascii="Times New Roman" w:hAnsi="Times New Roman"/>
          <w:sz w:val="24"/>
          <w:szCs w:val="24"/>
        </w:rPr>
        <w:t xml:space="preserve"> </w:t>
      </w:r>
      <w:r w:rsidR="0043674E">
        <w:rPr>
          <w:rFonts w:ascii="Times New Roman" w:hAnsi="Times New Roman"/>
          <w:sz w:val="24"/>
          <w:szCs w:val="24"/>
        </w:rPr>
        <w:t>21 мая 2019 г. № 40</w:t>
      </w:r>
    </w:p>
    <w:p w:rsidR="004E5A34" w:rsidRPr="008D7EDD" w:rsidRDefault="004E5A34" w:rsidP="004E5A3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8D7EDD">
        <w:rPr>
          <w:rFonts w:ascii="Times New Roman" w:hAnsi="Times New Roman"/>
          <w:sz w:val="24"/>
          <w:szCs w:val="24"/>
        </w:rPr>
        <w:t>с. Цуриб</w:t>
      </w:r>
    </w:p>
    <w:p w:rsidR="00CA0970" w:rsidRPr="00700199" w:rsidRDefault="00CA0970" w:rsidP="00CA09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0970" w:rsidRDefault="00CA0970" w:rsidP="00CA09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организации системы внутреннего обеспечения соответствия требованиям антимонопольного законодательства в </w:t>
      </w:r>
      <w:r w:rsidR="004E5A34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4E5A34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4E5A34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0E4F0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A0970" w:rsidRDefault="00CA0970" w:rsidP="00CA09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A0970" w:rsidRPr="00486C62" w:rsidRDefault="00CA0970" w:rsidP="00CA0970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E5A34" w:rsidRPr="00FC1173" w:rsidRDefault="00FC1173" w:rsidP="00FC117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CA0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 исполнение </w:t>
      </w:r>
      <w:r w:rsidR="00CA0970" w:rsidRPr="008370A4">
        <w:rPr>
          <w:rFonts w:ascii="Times New Roman" w:eastAsia="Times New Roman" w:hAnsi="Times New Roman"/>
          <w:bCs/>
          <w:sz w:val="28"/>
          <w:szCs w:val="28"/>
          <w:lang w:eastAsia="ru-RU"/>
        </w:rPr>
        <w:t>Национального плана развития конкуренции в Российской Федерации на 2018-2020 годы, утвержденного Указом Президента Российской Федерации от 21 декабря 2017 г. N 618 "Об основных направлениях государственной политики по развитию конкуренции", и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</w:t>
      </w:r>
      <w:r w:rsidR="00CA09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18 октября 2018 г. N 2258-</w:t>
      </w:r>
      <w:r w:rsidR="00CA0970" w:rsidRPr="00AC7D29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4E5A34" w:rsidRPr="00AC7D29">
        <w:rPr>
          <w:rFonts w:ascii="Times New Roman" w:hAnsi="Times New Roman"/>
          <w:sz w:val="28"/>
          <w:szCs w:val="28"/>
        </w:rPr>
        <w:t xml:space="preserve"> и руководствуясь Уставом</w:t>
      </w:r>
      <w:r w:rsidR="008D7EDD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="008D7EDD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="008D7EDD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 </w:t>
      </w:r>
      <w:r w:rsidR="008D7EDD">
        <w:rPr>
          <w:rFonts w:ascii="Times New Roman" w:hAnsi="Times New Roman"/>
          <w:sz w:val="28"/>
          <w:szCs w:val="28"/>
        </w:rPr>
        <w:t xml:space="preserve"> </w:t>
      </w:r>
      <w:r w:rsidR="008D7EDD" w:rsidRPr="00FC1173">
        <w:rPr>
          <w:rFonts w:ascii="Times New Roman" w:hAnsi="Times New Roman"/>
          <w:b/>
          <w:i/>
          <w:sz w:val="28"/>
          <w:szCs w:val="28"/>
        </w:rPr>
        <w:t>п о с т а н о в л я е т:</w:t>
      </w:r>
    </w:p>
    <w:p w:rsidR="00CA0970" w:rsidRDefault="00CA0970" w:rsidP="00FC1173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8A4C00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8D7EDD">
        <w:rPr>
          <w:rFonts w:ascii="Times New Roman" w:hAnsi="Times New Roman" w:cs="Times New Roman"/>
          <w:b w:val="0"/>
          <w:sz w:val="28"/>
          <w:szCs w:val="28"/>
        </w:rPr>
        <w:t xml:space="preserve"> прилагаемое</w:t>
      </w:r>
      <w:r w:rsidRPr="008A4C00">
        <w:rPr>
          <w:rFonts w:ascii="Times New Roman" w:hAnsi="Times New Roman" w:cs="Times New Roman"/>
          <w:b w:val="0"/>
          <w:sz w:val="28"/>
          <w:szCs w:val="28"/>
        </w:rPr>
        <w:t xml:space="preserve"> Положение об организации системы внутреннего обеспечения соответствия требованиям антимонопольного законодательства в </w:t>
      </w:r>
      <w:r w:rsidR="004E5A34" w:rsidRPr="004E5A34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 «</w:t>
      </w:r>
      <w:proofErr w:type="spellStart"/>
      <w:r w:rsidR="004E5A34" w:rsidRPr="004E5A34">
        <w:rPr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="004E5A34" w:rsidRPr="004E5A34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8D7EDD">
        <w:rPr>
          <w:rFonts w:ascii="Times New Roman" w:hAnsi="Times New Roman" w:cs="Times New Roman"/>
          <w:sz w:val="28"/>
          <w:szCs w:val="28"/>
        </w:rPr>
        <w:t>.</w:t>
      </w:r>
    </w:p>
    <w:p w:rsidR="00CA0970" w:rsidRDefault="00CA0970" w:rsidP="00FC1173">
      <w:pPr>
        <w:pStyle w:val="a7"/>
        <w:widowControl w:val="0"/>
        <w:spacing w:before="240" w:after="0" w:line="240" w:lineRule="auto"/>
        <w:ind w:left="0" w:firstLine="284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40914">
        <w:rPr>
          <w:rFonts w:ascii="Times New Roman" w:hAnsi="Times New Roman"/>
          <w:sz w:val="28"/>
          <w:szCs w:val="28"/>
        </w:rPr>
        <w:t>2</w:t>
      </w:r>
      <w:r w:rsidRPr="00B509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Назначить </w:t>
      </w:r>
      <w:r w:rsidR="008D7EDD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начальника отдела   сельского хозяйства, экономики и управление муниципальной собственностью</w:t>
      </w:r>
      <w:r w:rsidR="004367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="0043674E">
        <w:rPr>
          <w:rFonts w:ascii="Times New Roman" w:eastAsia="Times New Roman" w:hAnsi="Times New Roman"/>
          <w:bCs/>
          <w:sz w:val="28"/>
          <w:szCs w:val="28"/>
          <w:lang w:eastAsia="ru-RU"/>
        </w:rPr>
        <w:t>Чародинский</w:t>
      </w:r>
      <w:proofErr w:type="spellEnd"/>
      <w:r w:rsidR="004367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район»</w:t>
      </w:r>
      <w:r w:rsidR="008D7E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8D7EDD">
        <w:rPr>
          <w:rFonts w:ascii="Times New Roman" w:eastAsia="Times New Roman" w:hAnsi="Times New Roman"/>
          <w:bCs/>
          <w:sz w:val="28"/>
          <w:szCs w:val="28"/>
          <w:lang w:eastAsia="ru-RU"/>
        </w:rPr>
        <w:t>Кадиева</w:t>
      </w:r>
      <w:proofErr w:type="spellEnd"/>
      <w:r w:rsidR="008D7E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Г.Х. и</w:t>
      </w:r>
      <w:r w:rsidR="008D7EDD" w:rsidRPr="00B509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ведущего</w:t>
      </w:r>
      <w:r w:rsidR="004E5A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специалиста по закупкам и </w:t>
      </w:r>
      <w:r w:rsidR="008D7E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предпринимательству </w:t>
      </w:r>
      <w:proofErr w:type="spellStart"/>
      <w:r w:rsidR="008D7EDD">
        <w:rPr>
          <w:rFonts w:ascii="Times New Roman" w:eastAsia="Times New Roman" w:hAnsi="Times New Roman"/>
          <w:bCs/>
          <w:sz w:val="28"/>
          <w:szCs w:val="28"/>
          <w:lang w:eastAsia="ru-RU"/>
        </w:rPr>
        <w:t>Раджабова</w:t>
      </w:r>
      <w:proofErr w:type="spellEnd"/>
      <w:r w:rsidR="004E5A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Р.Б</w:t>
      </w:r>
      <w:r w:rsidR="008D7E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8D7EDD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8D7EDD" w:rsidRPr="00B50961">
        <w:rPr>
          <w:rFonts w:ascii="Times New Roman" w:eastAsia="Times New Roman" w:hAnsi="Times New Roman"/>
          <w:bCs/>
          <w:sz w:val="28"/>
          <w:szCs w:val="28"/>
          <w:lang w:eastAsia="ru-RU"/>
        </w:rPr>
        <w:t>полномоченными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D7EDD">
        <w:rPr>
          <w:rFonts w:ascii="Times New Roman" w:eastAsia="Times New Roman" w:hAnsi="Times New Roman"/>
          <w:bCs/>
          <w:sz w:val="28"/>
          <w:szCs w:val="28"/>
          <w:lang w:eastAsia="ru-RU"/>
        </w:rPr>
        <w:t>должностными лицами</w:t>
      </w:r>
      <w:r w:rsidRPr="00B50961">
        <w:rPr>
          <w:rFonts w:ascii="Times New Roman" w:eastAsia="Times New Roman" w:hAnsi="Times New Roman"/>
          <w:bCs/>
          <w:sz w:val="28"/>
          <w:szCs w:val="28"/>
          <w:lang w:eastAsia="ru-RU"/>
        </w:rPr>
        <w:t>, ответственным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B509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организацию и функционирование системы внутреннего обеспечения соответствия требованиям антимонопольного законодательства </w:t>
      </w:r>
      <w:r w:rsidR="00A04CC8" w:rsidRPr="008A4C00">
        <w:rPr>
          <w:rFonts w:ascii="Times New Roman" w:hAnsi="Times New Roman"/>
          <w:sz w:val="28"/>
          <w:szCs w:val="28"/>
        </w:rPr>
        <w:t xml:space="preserve">в </w:t>
      </w:r>
      <w:r w:rsidR="00A04CC8" w:rsidRPr="00A04CC8">
        <w:rPr>
          <w:rFonts w:ascii="Times New Roman" w:hAnsi="Times New Roman"/>
          <w:sz w:val="28"/>
          <w:szCs w:val="28"/>
        </w:rPr>
        <w:t>муниципальном образовании «</w:t>
      </w:r>
      <w:proofErr w:type="spellStart"/>
      <w:r w:rsidR="00A04CC8" w:rsidRPr="00A04CC8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="00A04CC8" w:rsidRPr="00A04CC8">
        <w:rPr>
          <w:rFonts w:ascii="Times New Roman" w:hAnsi="Times New Roman"/>
          <w:sz w:val="28"/>
          <w:szCs w:val="28"/>
        </w:rPr>
        <w:t xml:space="preserve"> район»</w:t>
      </w:r>
      <w:r w:rsidR="00A04CC8">
        <w:rPr>
          <w:rFonts w:ascii="Times New Roman" w:hAnsi="Times New Roman"/>
          <w:sz w:val="28"/>
          <w:szCs w:val="28"/>
        </w:rPr>
        <w:t xml:space="preserve"> </w:t>
      </w:r>
      <w:r w:rsidR="00A04CC8" w:rsidRPr="000E4F01">
        <w:rPr>
          <w:rFonts w:ascii="Times New Roman" w:hAnsi="Times New Roman"/>
          <w:sz w:val="28"/>
          <w:szCs w:val="28"/>
        </w:rPr>
        <w:t xml:space="preserve"> </w:t>
      </w:r>
      <w:r w:rsidR="008D7E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509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соответственно – уполномоченное подразделение </w:t>
      </w:r>
      <w:r w:rsidRPr="00340914">
        <w:rPr>
          <w:rFonts w:ascii="Times New Roman" w:eastAsia="Times New Roman" w:hAnsi="Times New Roman"/>
          <w:bCs/>
          <w:sz w:val="28"/>
          <w:szCs w:val="28"/>
          <w:lang w:eastAsia="ru-RU"/>
        </w:rPr>
        <w:t>(должностное лицо)</w:t>
      </w:r>
      <w:r w:rsidRPr="00B509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04CC8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</w:t>
      </w:r>
      <w:r w:rsidRPr="00B50961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FC1173" w:rsidRPr="00B50961" w:rsidRDefault="00FC1173" w:rsidP="00FC1173">
      <w:pPr>
        <w:pStyle w:val="a7"/>
        <w:widowControl w:val="0"/>
        <w:spacing w:before="240" w:after="0" w:line="240" w:lineRule="auto"/>
        <w:ind w:left="0" w:firstLine="284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0970" w:rsidRDefault="008D7EDD" w:rsidP="00FC1173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3. 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 xml:space="preserve">Руководителям структурных подразделений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A0970" w:rsidRPr="000E4F01" w:rsidRDefault="00CA0970" w:rsidP="00FC11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0E4F01" w:rsidRDefault="008D7EDD" w:rsidP="00FC1173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 xml:space="preserve">рганизовать работу в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возглавляемых подразделениях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Положением об организации системы внутреннего обеспечения </w:t>
      </w:r>
      <w:r w:rsidR="00CA0970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 xml:space="preserve">требованиям 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антимонопольного законодательства в </w:t>
      </w:r>
      <w:r w:rsidR="00A04CC8" w:rsidRPr="00A04CC8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 «</w:t>
      </w:r>
      <w:proofErr w:type="spellStart"/>
      <w:r w:rsidR="00A04CC8" w:rsidRPr="00A04CC8">
        <w:rPr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="00A04CC8" w:rsidRPr="00A04CC8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 xml:space="preserve">, утвержденным настоящим </w:t>
      </w:r>
      <w:r w:rsidR="00A04CC8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Default="008D7EDD" w:rsidP="00FC1173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 xml:space="preserve">беспечить внесение изменений в должностные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регламенты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>должностные инструкции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 xml:space="preserve"> возглавляемых подразделений в части требований о знании и изучении антимонопольного законод</w:t>
      </w:r>
      <w:r w:rsidR="00CA0970">
        <w:rPr>
          <w:rFonts w:ascii="Times New Roman" w:hAnsi="Times New Roman" w:cs="Times New Roman"/>
          <w:b w:val="0"/>
          <w:sz w:val="28"/>
          <w:szCs w:val="28"/>
        </w:rPr>
        <w:t>ательства Российской Федерации.</w:t>
      </w:r>
    </w:p>
    <w:p w:rsidR="00CA0970" w:rsidRPr="000E4F01" w:rsidRDefault="00CA0970" w:rsidP="00FC1173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74E" w:rsidRDefault="00CA0970" w:rsidP="00FC1173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A04CC8">
        <w:rPr>
          <w:rFonts w:ascii="Times New Roman" w:hAnsi="Times New Roman" w:cs="Times New Roman"/>
          <w:b w:val="0"/>
          <w:sz w:val="28"/>
          <w:szCs w:val="28"/>
        </w:rPr>
        <w:t>Управляющему делами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4CC8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8D7ED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proofErr w:type="spellStart"/>
      <w:r w:rsidR="008D7EDD">
        <w:rPr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="008D7EDD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43674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A0970" w:rsidRDefault="0043674E" w:rsidP="00FC1173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 xml:space="preserve"> обеспечить</w:t>
      </w:r>
      <w:r w:rsidR="008D7EDD">
        <w:rPr>
          <w:rFonts w:ascii="Times New Roman" w:hAnsi="Times New Roman" w:cs="Times New Roman"/>
          <w:b w:val="0"/>
          <w:sz w:val="28"/>
          <w:szCs w:val="28"/>
        </w:rPr>
        <w:t xml:space="preserve"> вручение копии настоящего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7EDD">
        <w:rPr>
          <w:rFonts w:ascii="Times New Roman" w:hAnsi="Times New Roman" w:cs="Times New Roman"/>
          <w:b w:val="0"/>
          <w:sz w:val="28"/>
          <w:szCs w:val="28"/>
        </w:rPr>
        <w:t>постановления ответственным лицам под роспись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Default="0043674E" w:rsidP="00FC1173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CA0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A04CC8">
        <w:rPr>
          <w:rFonts w:ascii="Times New Roman" w:hAnsi="Times New Roman" w:cs="Times New Roman"/>
          <w:b w:val="0"/>
          <w:sz w:val="28"/>
          <w:szCs w:val="28"/>
        </w:rPr>
        <w:t>азместить настоящее постановление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A04CC8" w:rsidRPr="00A04CC8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A04CC8">
        <w:rPr>
          <w:rFonts w:ascii="Times New Roman" w:hAnsi="Times New Roman" w:cs="Times New Roman"/>
          <w:b w:val="0"/>
          <w:sz w:val="28"/>
          <w:szCs w:val="28"/>
        </w:rPr>
        <w:t>го</w:t>
      </w:r>
      <w:r w:rsidR="00A04CC8" w:rsidRPr="00A04CC8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 w:rsidR="00A04CC8">
        <w:rPr>
          <w:rFonts w:ascii="Times New Roman" w:hAnsi="Times New Roman" w:cs="Times New Roman"/>
          <w:b w:val="0"/>
          <w:sz w:val="28"/>
          <w:szCs w:val="28"/>
        </w:rPr>
        <w:t>я</w:t>
      </w:r>
      <w:r w:rsidR="00A04CC8" w:rsidRPr="00A04CC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A04CC8" w:rsidRPr="00A04CC8">
        <w:rPr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="00A04CC8" w:rsidRPr="00A04CC8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A04C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информационно-телекоммуникационной сети «Интернет»</w:t>
      </w:r>
      <w:r w:rsidR="00CA0970" w:rsidRPr="000E4F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Default="00CA0970" w:rsidP="00FC1173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Default="004A3E9A" w:rsidP="00FC117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A097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A0970" w:rsidRPr="00EF177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43674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остановления</w:t>
      </w:r>
      <w:r w:rsidR="00CA0970" w:rsidRPr="00EF17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0970" w:rsidRPr="00E930F3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CA0970" w:rsidRDefault="00CA0970" w:rsidP="00FC117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970" w:rsidRDefault="00CA0970" w:rsidP="00FC1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674E" w:rsidRDefault="00CA0970" w:rsidP="00FC1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00199">
        <w:rPr>
          <w:rFonts w:ascii="Times New Roman" w:hAnsi="Times New Roman"/>
          <w:sz w:val="28"/>
          <w:szCs w:val="28"/>
        </w:rPr>
        <w:t xml:space="preserve"> </w:t>
      </w:r>
      <w:r w:rsidRPr="00700199">
        <w:rPr>
          <w:rFonts w:ascii="Times New Roman" w:hAnsi="Times New Roman"/>
          <w:b/>
          <w:bCs/>
          <w:sz w:val="28"/>
          <w:szCs w:val="28"/>
        </w:rPr>
        <w:t xml:space="preserve">         </w:t>
      </w:r>
      <w:bookmarkStart w:id="0" w:name="Par1"/>
      <w:bookmarkStart w:id="1" w:name="Par30"/>
      <w:bookmarkEnd w:id="0"/>
      <w:bookmarkEnd w:id="1"/>
      <w:r w:rsidRPr="00700199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4A3E9A" w:rsidRPr="0043674E" w:rsidRDefault="0043674E" w:rsidP="00FC1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Глава а</w:t>
      </w:r>
      <w:r w:rsidR="004A3E9A" w:rsidRPr="004A3E9A">
        <w:rPr>
          <w:rFonts w:ascii="Times New Roman" w:hAnsi="Times New Roman"/>
          <w:b/>
          <w:sz w:val="28"/>
          <w:szCs w:val="28"/>
        </w:rPr>
        <w:t>дминистрации</w:t>
      </w:r>
    </w:p>
    <w:p w:rsidR="004A3E9A" w:rsidRPr="004A3E9A" w:rsidRDefault="004A3E9A" w:rsidP="00FC11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A3E9A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4A3E9A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4A3E9A" w:rsidRPr="004A3E9A" w:rsidRDefault="004A3E9A" w:rsidP="00FC1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E9A">
        <w:rPr>
          <w:rFonts w:ascii="Times New Roman" w:hAnsi="Times New Roman"/>
          <w:b/>
          <w:sz w:val="28"/>
          <w:szCs w:val="28"/>
        </w:rPr>
        <w:t xml:space="preserve">   </w:t>
      </w:r>
      <w:r w:rsidR="0043674E">
        <w:rPr>
          <w:rFonts w:ascii="Times New Roman" w:hAnsi="Times New Roman"/>
          <w:b/>
          <w:sz w:val="28"/>
          <w:szCs w:val="28"/>
        </w:rPr>
        <w:t xml:space="preserve">  </w:t>
      </w:r>
      <w:r w:rsidRPr="004A3E9A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4A3E9A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4A3E9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A3E9A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4A3E9A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3674E">
        <w:rPr>
          <w:rFonts w:ascii="Times New Roman" w:hAnsi="Times New Roman"/>
          <w:b/>
          <w:sz w:val="28"/>
          <w:szCs w:val="28"/>
        </w:rPr>
        <w:t xml:space="preserve">           </w:t>
      </w:r>
      <w:r w:rsidRPr="004A3E9A">
        <w:rPr>
          <w:rFonts w:ascii="Times New Roman" w:hAnsi="Times New Roman"/>
          <w:b/>
          <w:sz w:val="28"/>
          <w:szCs w:val="28"/>
        </w:rPr>
        <w:t xml:space="preserve">                              М.А. Магомедов</w:t>
      </w: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Pr="00C16639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0970" w:rsidRPr="00C16639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Pr="00C16639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Pr="00C16639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Pr="00C16639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Pr="00C16639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129C" w:rsidRDefault="00B8129C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129C" w:rsidRDefault="00B8129C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129C" w:rsidRDefault="00B8129C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129C" w:rsidRDefault="00B8129C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3674E" w:rsidRDefault="0043674E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3674E" w:rsidRDefault="0043674E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3674E" w:rsidRDefault="0043674E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3674E" w:rsidRPr="00C16639" w:rsidRDefault="0043674E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Pr="00C16639" w:rsidRDefault="00CA0970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CA0970" w:rsidRDefault="0043674E" w:rsidP="0043674E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                                                                                                                       Утверждено</w:t>
      </w:r>
    </w:p>
    <w:p w:rsidR="0043674E" w:rsidRDefault="0043674E" w:rsidP="00CA0970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постановлением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администрации</w:t>
      </w:r>
    </w:p>
    <w:p w:rsidR="0043674E" w:rsidRDefault="0043674E" w:rsidP="0043674E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образования </w:t>
      </w:r>
    </w:p>
    <w:p w:rsidR="0043674E" w:rsidRDefault="0043674E" w:rsidP="0043674E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ru-RU"/>
        </w:rPr>
        <w:t>Чародинский</w:t>
      </w:r>
      <w:proofErr w:type="spell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район»</w:t>
      </w:r>
    </w:p>
    <w:p w:rsidR="0043674E" w:rsidRPr="00DE5DC7" w:rsidRDefault="0043674E" w:rsidP="0043674E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21 мая 2019 г. №40</w:t>
      </w:r>
    </w:p>
    <w:p w:rsidR="00CA0970" w:rsidRDefault="00CA0970" w:rsidP="00CA0970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0970" w:rsidRPr="00EF177D" w:rsidRDefault="00CA0970" w:rsidP="00CA0970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EF177D">
        <w:rPr>
          <w:rFonts w:ascii="Times New Roman" w:hAnsi="Times New Roman" w:cs="Times New Roman"/>
          <w:sz w:val="28"/>
          <w:szCs w:val="28"/>
        </w:rPr>
        <w:t>Положение</w:t>
      </w:r>
    </w:p>
    <w:p w:rsidR="0043674E" w:rsidRDefault="00CA0970" w:rsidP="00CA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177D">
        <w:rPr>
          <w:rFonts w:ascii="Times New Roman" w:hAnsi="Times New Roman"/>
          <w:b/>
          <w:sz w:val="28"/>
          <w:szCs w:val="28"/>
        </w:rPr>
        <w:t>об</w:t>
      </w:r>
      <w:proofErr w:type="gramEnd"/>
      <w:r w:rsidRPr="00EF177D">
        <w:rPr>
          <w:rFonts w:ascii="Times New Roman" w:hAnsi="Times New Roman"/>
          <w:b/>
          <w:sz w:val="28"/>
          <w:szCs w:val="28"/>
        </w:rPr>
        <w:t xml:space="preserve"> организации системы внутреннего обеспечения соответствия </w:t>
      </w:r>
    </w:p>
    <w:p w:rsidR="0043674E" w:rsidRDefault="00CA0970" w:rsidP="00CA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177D">
        <w:rPr>
          <w:rFonts w:ascii="Times New Roman" w:hAnsi="Times New Roman"/>
          <w:b/>
          <w:sz w:val="28"/>
          <w:szCs w:val="28"/>
        </w:rPr>
        <w:t>требованиям</w:t>
      </w:r>
      <w:proofErr w:type="gramEnd"/>
      <w:r w:rsidRPr="00EF177D">
        <w:rPr>
          <w:rFonts w:ascii="Times New Roman" w:hAnsi="Times New Roman"/>
          <w:b/>
          <w:sz w:val="28"/>
          <w:szCs w:val="28"/>
        </w:rPr>
        <w:t xml:space="preserve"> антимонопольного законодательства </w:t>
      </w:r>
      <w:r w:rsidR="004A3E9A" w:rsidRPr="004A3E9A">
        <w:rPr>
          <w:rFonts w:ascii="Times New Roman" w:hAnsi="Times New Roman"/>
          <w:b/>
          <w:sz w:val="28"/>
          <w:szCs w:val="28"/>
        </w:rPr>
        <w:t xml:space="preserve">в </w:t>
      </w:r>
    </w:p>
    <w:p w:rsidR="00CA0970" w:rsidRPr="00EF177D" w:rsidRDefault="004A3E9A" w:rsidP="00CA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A3E9A">
        <w:rPr>
          <w:rFonts w:ascii="Times New Roman" w:hAnsi="Times New Roman"/>
          <w:b/>
          <w:sz w:val="28"/>
          <w:szCs w:val="28"/>
        </w:rPr>
        <w:t>муниципальном</w:t>
      </w:r>
      <w:proofErr w:type="gramEnd"/>
      <w:r w:rsidRPr="004A3E9A">
        <w:rPr>
          <w:rFonts w:ascii="Times New Roman" w:hAnsi="Times New Roman"/>
          <w:b/>
          <w:sz w:val="28"/>
          <w:szCs w:val="28"/>
        </w:rPr>
        <w:t xml:space="preserve"> образовании «</w:t>
      </w:r>
      <w:proofErr w:type="spellStart"/>
      <w:r w:rsidRPr="004A3E9A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4A3E9A">
        <w:rPr>
          <w:rFonts w:ascii="Times New Roman" w:hAnsi="Times New Roman"/>
          <w:b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CA0970" w:rsidRPr="00EF177D">
        <w:rPr>
          <w:rFonts w:ascii="Times New Roman" w:hAnsi="Times New Roman"/>
          <w:b/>
          <w:sz w:val="28"/>
          <w:szCs w:val="28"/>
        </w:rPr>
        <w:t xml:space="preserve"> </w:t>
      </w:r>
      <w:r w:rsidR="0043674E">
        <w:rPr>
          <w:rFonts w:ascii="Times New Roman" w:hAnsi="Times New Roman"/>
          <w:b/>
          <w:sz w:val="28"/>
          <w:szCs w:val="28"/>
        </w:rPr>
        <w:t xml:space="preserve"> </w:t>
      </w:r>
    </w:p>
    <w:p w:rsidR="00CA0970" w:rsidRPr="00EF177D" w:rsidRDefault="00CA0970" w:rsidP="00CA0970">
      <w:pPr>
        <w:pStyle w:val="ConsPlusNormal"/>
        <w:widowControl w:val="0"/>
        <w:numPr>
          <w:ilvl w:val="0"/>
          <w:numId w:val="1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A0970" w:rsidRDefault="00CA0970" w:rsidP="00CA0970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3123A">
        <w:rPr>
          <w:rFonts w:ascii="Times New Roman" w:hAnsi="Times New Roman" w:cs="Times New Roman"/>
          <w:b w:val="0"/>
          <w:sz w:val="28"/>
          <w:szCs w:val="28"/>
        </w:rPr>
        <w:t xml:space="preserve"> Настоящее Положение разработано </w:t>
      </w:r>
      <w:r w:rsidRPr="00C3123A">
        <w:rPr>
          <w:rFonts w:ascii="Times New Roman" w:hAnsi="Times New Roman"/>
          <w:b w:val="0"/>
          <w:sz w:val="28"/>
          <w:szCs w:val="28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 и определяет порядок</w:t>
      </w:r>
      <w:r w:rsidRPr="00C3123A">
        <w:rPr>
          <w:rFonts w:ascii="Times New Roman" w:hAnsi="Times New Roman" w:cs="Times New Roman"/>
          <w:b w:val="0"/>
          <w:sz w:val="28"/>
          <w:szCs w:val="28"/>
        </w:rPr>
        <w:t xml:space="preserve"> внутреннего обеспечения соответствия требованиям антимонопольного законодательства в </w:t>
      </w:r>
      <w:r w:rsidR="004A3E9A" w:rsidRPr="004A3E9A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 «</w:t>
      </w:r>
      <w:proofErr w:type="spellStart"/>
      <w:r w:rsidR="004A3E9A" w:rsidRPr="004A3E9A">
        <w:rPr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="004A3E9A" w:rsidRPr="004A3E9A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4A3E9A">
        <w:rPr>
          <w:rFonts w:ascii="Times New Roman" w:hAnsi="Times New Roman" w:cs="Times New Roman"/>
          <w:sz w:val="28"/>
          <w:szCs w:val="28"/>
        </w:rPr>
        <w:t xml:space="preserve"> </w:t>
      </w:r>
      <w:r w:rsidRPr="00C3123A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 (далее - антимонопольный </w:t>
      </w:r>
      <w:proofErr w:type="spellStart"/>
      <w:r w:rsidRPr="00C3123A">
        <w:rPr>
          <w:rFonts w:ascii="Times New Roman" w:hAnsi="Times New Roman" w:cs="Times New Roman"/>
          <w:b w:val="0"/>
          <w:sz w:val="28"/>
          <w:szCs w:val="28"/>
        </w:rPr>
        <w:t>комплаенс</w:t>
      </w:r>
      <w:proofErr w:type="spellEnd"/>
      <w:r w:rsidRPr="00C3123A"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:rsidR="00CA0970" w:rsidRPr="00C3123A" w:rsidRDefault="00CA0970" w:rsidP="00CA0970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3123A">
        <w:rPr>
          <w:rFonts w:ascii="Times New Roman" w:hAnsi="Times New Roman" w:cs="Times New Roman"/>
          <w:b w:val="0"/>
          <w:sz w:val="28"/>
          <w:szCs w:val="28"/>
        </w:rPr>
        <w:t>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Целями антимонопольного </w:t>
      </w:r>
      <w:proofErr w:type="spellStart"/>
      <w:r w:rsidRPr="00EF177D">
        <w:rPr>
          <w:rFonts w:ascii="Times New Roman" w:hAnsi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/>
          <w:b w:val="0"/>
          <w:sz w:val="28"/>
          <w:szCs w:val="28"/>
        </w:rPr>
        <w:t xml:space="preserve"> являются: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>обеспечение соответствия</w:t>
      </w:r>
      <w:r w:rsidRPr="00EF177D">
        <w:rPr>
          <w:rFonts w:ascii="Times New Roman" w:hAnsi="Times New Roman"/>
          <w:b w:val="0"/>
          <w:sz w:val="28"/>
          <w:szCs w:val="28"/>
        </w:rPr>
        <w:tab/>
        <w:t xml:space="preserve">деятельности </w:t>
      </w:r>
      <w:r w:rsidR="004A3E9A">
        <w:rPr>
          <w:rFonts w:ascii="Times New Roman" w:hAnsi="Times New Roman"/>
          <w:b w:val="0"/>
          <w:sz w:val="28"/>
          <w:szCs w:val="28"/>
        </w:rPr>
        <w:t>администрации</w:t>
      </w:r>
      <w:r w:rsidRPr="00EF177D">
        <w:rPr>
          <w:rFonts w:ascii="Times New Roman" w:hAnsi="Times New Roman"/>
          <w:b w:val="0"/>
          <w:sz w:val="28"/>
          <w:szCs w:val="28"/>
        </w:rPr>
        <w:t xml:space="preserve"> </w:t>
      </w:r>
      <w:r w:rsidR="004A3E9A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  <w:r w:rsidR="004A3E9A" w:rsidRPr="00EF177D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>требованиям антимонопольного законодательства;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 xml:space="preserve">профилактика и сокращение количества нарушений требований антимонопольного законодательства в деятельности </w:t>
      </w:r>
      <w:r w:rsidR="004A3E9A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/>
          <w:b w:val="0"/>
          <w:sz w:val="28"/>
          <w:szCs w:val="28"/>
        </w:rPr>
        <w:t>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- повышение уровня правовой культуры в </w:t>
      </w:r>
      <w:r w:rsidR="004A3E9A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 xml:space="preserve">Задачи антимонопольного </w:t>
      </w:r>
      <w:proofErr w:type="spellStart"/>
      <w:r w:rsidRPr="00EF177D">
        <w:rPr>
          <w:rFonts w:ascii="Times New Roman" w:hAnsi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/>
          <w:b w:val="0"/>
          <w:sz w:val="28"/>
          <w:szCs w:val="28"/>
        </w:rPr>
        <w:t>: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 выявление рисков нарушений антимонопольного законодательства;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 управление рисками нарушений антимонопольного законодательства;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EF177D">
        <w:rPr>
          <w:rFonts w:ascii="Times New Roman" w:hAnsi="Times New Roman"/>
          <w:b w:val="0"/>
          <w:sz w:val="28"/>
          <w:szCs w:val="28"/>
        </w:rPr>
        <w:t xml:space="preserve">контроль соответствия деятельности </w:t>
      </w:r>
      <w:r w:rsidR="004A3E9A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A3E9A" w:rsidRPr="00EF177D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>требованиям антимонопольного законодательства;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 оценка эффективности организации</w:t>
      </w:r>
      <w:r w:rsidRPr="00EF177D">
        <w:rPr>
          <w:rFonts w:ascii="Times New Roman" w:hAnsi="Times New Roman"/>
          <w:b w:val="0"/>
          <w:sz w:val="28"/>
          <w:szCs w:val="28"/>
        </w:rPr>
        <w:tab/>
        <w:t xml:space="preserve">в </w:t>
      </w:r>
      <w:r w:rsidR="004A3E9A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A3E9A" w:rsidRPr="00EF177D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1"/>
        </w:numPr>
        <w:tabs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Принципы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A0970" w:rsidRDefault="00CA0970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законность;</w:t>
      </w:r>
    </w:p>
    <w:p w:rsidR="003F5BC3" w:rsidRPr="003F5BC3" w:rsidRDefault="00CA0970" w:rsidP="003F5BC3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F5BC3">
        <w:rPr>
          <w:rFonts w:ascii="Times New Roman" w:hAnsi="Times New Roman" w:cs="Times New Roman"/>
          <w:b w:val="0"/>
          <w:sz w:val="28"/>
          <w:szCs w:val="28"/>
        </w:rPr>
        <w:t>-</w:t>
      </w:r>
      <w:r w:rsidR="003F5BC3" w:rsidRPr="003F5BC3">
        <w:rPr>
          <w:rFonts w:ascii="Times New Roman" w:hAnsi="Times New Roman" w:cs="Times New Roman"/>
          <w:b w:val="0"/>
          <w:sz w:val="28"/>
          <w:szCs w:val="28"/>
        </w:rPr>
        <w:t xml:space="preserve"> заинтересованность руководства Муниципального образования в эффективности функционирования антимонопольного </w:t>
      </w:r>
      <w:proofErr w:type="spellStart"/>
      <w:r w:rsidR="003F5BC3" w:rsidRPr="003F5BC3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="003F5BC3" w:rsidRPr="003F5BC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EF177D" w:rsidRDefault="00CA0970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регулярность оценки рисков нарушения антимонопольного законодательства;</w:t>
      </w:r>
    </w:p>
    <w:p w:rsidR="00CA0970" w:rsidRPr="00EF177D" w:rsidRDefault="00CA0970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 xml:space="preserve">информационная открытость действующего </w:t>
      </w:r>
      <w:r w:rsidR="000F6A28" w:rsidRPr="00EF177D">
        <w:rPr>
          <w:rFonts w:ascii="Times New Roman" w:hAnsi="Times New Roman" w:cs="Times New Roman"/>
          <w:b w:val="0"/>
          <w:sz w:val="28"/>
          <w:szCs w:val="28"/>
        </w:rPr>
        <w:t>в</w:t>
      </w:r>
      <w:r w:rsidR="000F6A28">
        <w:rPr>
          <w:rFonts w:ascii="Times New Roman" w:hAnsi="Times New Roman"/>
          <w:b w:val="0"/>
          <w:sz w:val="28"/>
          <w:szCs w:val="28"/>
        </w:rPr>
        <w:t xml:space="preserve"> </w:t>
      </w:r>
      <w:r w:rsidR="004A3E9A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A3E9A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EF177D" w:rsidRDefault="00CA0970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 xml:space="preserve">непрерывность анализа и функционирования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EF177D" w:rsidRDefault="00CA0970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    совершенствование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3F5BC3" w:rsidRDefault="00CA0970" w:rsidP="00CA0970">
      <w:pPr>
        <w:pStyle w:val="ConsPlusNormal"/>
        <w:widowControl w:val="0"/>
        <w:numPr>
          <w:ilvl w:val="0"/>
          <w:numId w:val="1"/>
        </w:numPr>
        <w:spacing w:before="240" w:after="1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5BC3">
        <w:rPr>
          <w:rFonts w:ascii="Times New Roman" w:hAnsi="Times New Roman" w:cs="Times New Roman"/>
          <w:sz w:val="28"/>
          <w:szCs w:val="28"/>
        </w:rPr>
        <w:t>Уполномоченное подразд</w:t>
      </w:r>
      <w:r w:rsidR="00B8129C">
        <w:rPr>
          <w:rFonts w:ascii="Times New Roman" w:hAnsi="Times New Roman" w:cs="Times New Roman"/>
          <w:sz w:val="28"/>
          <w:szCs w:val="28"/>
        </w:rPr>
        <w:t>еление (должностное лицо) и</w:t>
      </w:r>
      <w:r w:rsidRPr="003F5BC3">
        <w:rPr>
          <w:rFonts w:ascii="Times New Roman" w:hAnsi="Times New Roman" w:cs="Times New Roman"/>
          <w:sz w:val="28"/>
          <w:szCs w:val="28"/>
        </w:rPr>
        <w:t xml:space="preserve"> коллегиальный орган</w:t>
      </w:r>
    </w:p>
    <w:p w:rsidR="00CA0970" w:rsidRPr="003F5BC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BC3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F5BC3">
        <w:rPr>
          <w:rFonts w:ascii="Times New Roman" w:hAnsi="Times New Roman"/>
          <w:b/>
          <w:sz w:val="28"/>
          <w:szCs w:val="28"/>
        </w:rPr>
        <w:t xml:space="preserve"> </w:t>
      </w:r>
    </w:p>
    <w:p w:rsidR="00CA0970" w:rsidRPr="003F5BC3" w:rsidRDefault="00CA0970" w:rsidP="00CA0970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F5BC3">
        <w:rPr>
          <w:rFonts w:ascii="Times New Roman" w:hAnsi="Times New Roman"/>
          <w:b w:val="0"/>
          <w:sz w:val="28"/>
          <w:szCs w:val="28"/>
        </w:rPr>
        <w:t xml:space="preserve">Общий контроль за организацией и функционированием в </w:t>
      </w:r>
      <w:r w:rsidR="000F6A28" w:rsidRPr="003F5BC3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3F5BC3">
        <w:rPr>
          <w:rFonts w:ascii="Times New Roman" w:hAnsi="Times New Roman"/>
          <w:b w:val="0"/>
          <w:sz w:val="28"/>
          <w:szCs w:val="28"/>
        </w:rPr>
        <w:t xml:space="preserve"> антимонопольного </w:t>
      </w:r>
      <w:proofErr w:type="spellStart"/>
      <w:r w:rsidRPr="003F5BC3">
        <w:rPr>
          <w:rFonts w:ascii="Times New Roman" w:hAnsi="Times New Roman"/>
          <w:b w:val="0"/>
          <w:sz w:val="28"/>
          <w:szCs w:val="28"/>
        </w:rPr>
        <w:t>комплаенса</w:t>
      </w:r>
      <w:proofErr w:type="spellEnd"/>
      <w:r w:rsidRPr="003F5BC3">
        <w:rPr>
          <w:rFonts w:ascii="Times New Roman" w:hAnsi="Times New Roman"/>
          <w:b w:val="0"/>
          <w:sz w:val="28"/>
          <w:szCs w:val="28"/>
        </w:rPr>
        <w:t xml:space="preserve"> осуществляется </w:t>
      </w:r>
      <w:r w:rsidR="000F6A28" w:rsidRPr="003F5BC3">
        <w:rPr>
          <w:rFonts w:ascii="Times New Roman" w:hAnsi="Times New Roman"/>
          <w:b w:val="0"/>
          <w:sz w:val="28"/>
          <w:szCs w:val="28"/>
        </w:rPr>
        <w:t>Главой администрации муниципального образования</w:t>
      </w:r>
      <w:r w:rsidRPr="003F5BC3">
        <w:rPr>
          <w:rFonts w:ascii="Times New Roman" w:hAnsi="Times New Roman"/>
          <w:b w:val="0"/>
          <w:sz w:val="28"/>
          <w:szCs w:val="28"/>
        </w:rPr>
        <w:t>, который:</w:t>
      </w:r>
    </w:p>
    <w:p w:rsidR="00CA0970" w:rsidRPr="003F5BC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- вводит в действие настоящий правовой акт об антимонопольном </w:t>
      </w:r>
      <w:proofErr w:type="spellStart"/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>комплаенсе</w:t>
      </w:r>
      <w:proofErr w:type="spellEnd"/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, вносит в него изменения, а также принимает внутренние акты </w:t>
      </w:r>
      <w:r w:rsidR="000F6A28" w:rsidRPr="003F5BC3">
        <w:rPr>
          <w:rFonts w:ascii="Times New Roman" w:hAnsi="Times New Roman"/>
          <w:color w:val="000000" w:themeColor="text1"/>
          <w:sz w:val="28"/>
          <w:szCs w:val="28"/>
        </w:rPr>
        <w:t>администрации муниципального образования</w:t>
      </w: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регламентирующие функционирование антимонопольного </w:t>
      </w:r>
      <w:proofErr w:type="spellStart"/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CA0970" w:rsidRPr="003F5BC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применяет предусмотренные законодательством Российской Федерации меры ответственности за несоблюдение </w:t>
      </w:r>
      <w:r w:rsidRPr="003F5BC3">
        <w:rPr>
          <w:rFonts w:ascii="Times New Roman" w:eastAsia="Times New Roman" w:hAnsi="Times New Roman"/>
          <w:sz w:val="28"/>
          <w:szCs w:val="28"/>
          <w:lang w:eastAsia="ar-SA"/>
        </w:rPr>
        <w:t>гражданскими служащими и работниками</w:t>
      </w: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A28" w:rsidRPr="003F5BC3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правового акта об антимонопольном </w:t>
      </w:r>
      <w:proofErr w:type="spellStart"/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>комплаенсе</w:t>
      </w:r>
      <w:proofErr w:type="spellEnd"/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0970" w:rsidRPr="003F5BC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принимает меры, направленные на устранение выявленных недостатков; </w:t>
      </w:r>
    </w:p>
    <w:p w:rsidR="00CA0970" w:rsidRPr="003F5BC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- осуществляет контроль за устранением выявленных недостатков антимонопольного </w:t>
      </w:r>
      <w:proofErr w:type="spellStart"/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0970" w:rsidRPr="003F5BC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2.2. В целях организации и функционирования антимонопольного </w:t>
      </w:r>
      <w:proofErr w:type="spellStart"/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уполномоченное подразделение (должностные лица) в соответствии с организационной структурой, штатной численностью и характером деятельности </w:t>
      </w:r>
      <w:r w:rsidR="000F6A28" w:rsidRPr="003F5BC3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0970" w:rsidRPr="003F5BC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уполномоченного подразделения (должностных лиц) закрепляются решением </w:t>
      </w:r>
      <w:r w:rsidR="000F6A28"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="000F6A28" w:rsidRPr="003F5BC3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сферой выполняемых должностных обязанностей.</w:t>
      </w:r>
    </w:p>
    <w:p w:rsidR="00CA0970" w:rsidRPr="003F5BC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2.3. При определении уполномоченного подразделения (назначении должностных лиц) </w:t>
      </w:r>
      <w:r w:rsidR="000F6A28" w:rsidRPr="003F5BC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F6A28" w:rsidRPr="003F5BC3">
        <w:rPr>
          <w:rFonts w:ascii="Times New Roman" w:hAnsi="Times New Roman"/>
          <w:sz w:val="28"/>
          <w:szCs w:val="28"/>
        </w:rPr>
        <w:t>дминистрации муниципального образования</w:t>
      </w: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руководствуется следующими принципами:</w:t>
      </w:r>
    </w:p>
    <w:p w:rsidR="00CA0970" w:rsidRPr="003F5BC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подотчетность уполномоченного подразделения (должностных лиц) непосредственно </w:t>
      </w:r>
      <w:r w:rsidR="000F6A28" w:rsidRPr="003F5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Главе </w:t>
      </w:r>
      <w:r w:rsidR="000F6A28" w:rsidRPr="003F5BC3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0970" w:rsidRPr="001930CF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BC3">
        <w:rPr>
          <w:rFonts w:ascii="Times New Roman" w:eastAsia="Times New Roman" w:hAnsi="Times New Roman"/>
          <w:sz w:val="28"/>
          <w:szCs w:val="28"/>
          <w:lang w:eastAsia="ru-RU"/>
        </w:rPr>
        <w:t>- достаточность полномочий и ресурсов, необходимых для выполнения своих задач уполномоченным подразделением (должностными лицами).</w:t>
      </w:r>
    </w:p>
    <w:p w:rsidR="00CA0970" w:rsidRPr="00EF177D" w:rsidRDefault="00CA0970" w:rsidP="00CA0970">
      <w:pPr>
        <w:pStyle w:val="ConsPlusNormal"/>
        <w:widowControl w:val="0"/>
        <w:tabs>
          <w:tab w:val="left" w:pos="993"/>
        </w:tabs>
        <w:ind w:firstLine="85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30CF">
        <w:rPr>
          <w:rFonts w:ascii="Times New Roman" w:hAnsi="Times New Roman"/>
          <w:b w:val="0"/>
          <w:sz w:val="28"/>
          <w:szCs w:val="28"/>
        </w:rPr>
        <w:t xml:space="preserve">2.4. </w:t>
      </w:r>
      <w:r w:rsidRPr="001930CF">
        <w:rPr>
          <w:rFonts w:ascii="Times New Roman" w:hAnsi="Times New Roman" w:cs="Times New Roman"/>
          <w:b w:val="0"/>
          <w:sz w:val="28"/>
          <w:szCs w:val="28"/>
        </w:rPr>
        <w:t>Основными функциональными обязанностями уполномоченного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подразделения являются: 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разработка, согласование и внедрение правовых актов </w:t>
      </w:r>
      <w:r w:rsidR="000F6A28" w:rsidRPr="000F6A28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обеспечивающих развитие и функционирование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0F6A28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</w:t>
      </w:r>
      <w:r w:rsidR="006B616D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координация и методологическое обеспечение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0F6A28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образование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контроль за функционированием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0F6A28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образование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выявление рисков нарушения антимонопольного законодательства в деятельности </w:t>
      </w:r>
      <w:r w:rsidR="000F6A28" w:rsidRPr="000F6A28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инициирование мероприятий по минимизации рисков нарушения антимонопольного законодательства в </w:t>
      </w:r>
      <w:r w:rsidR="000F6A28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</w:t>
      </w:r>
      <w:r w:rsidR="006B616D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- информирование должностных лиц</w:t>
      </w:r>
      <w:r w:rsidR="000F6A28" w:rsidRPr="000F6A28">
        <w:rPr>
          <w:rFonts w:ascii="Times New Roman" w:hAnsi="Times New Roman"/>
          <w:b w:val="0"/>
          <w:sz w:val="28"/>
          <w:szCs w:val="28"/>
        </w:rPr>
        <w:t xml:space="preserve"> 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в зоне ответственности которых имеются соответствующие антимонопольные риски, и руководителя </w:t>
      </w:r>
      <w:r w:rsidR="000F6A28" w:rsidRPr="000F6A28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0F6A2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о выявленных рисках;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организация взаимодействия с другими подразделениями </w:t>
      </w:r>
      <w:r w:rsidR="000F6A28" w:rsidRPr="000F6A28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0F6A2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вопросам реализации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0F6A28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0970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взаимодействие с территориальным антимонопольным органом по вопросам организации и функционировании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0F6A28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образование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CA0970" w:rsidRPr="00FC117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2.5. Оценку эффективности организации и функционирования в </w:t>
      </w:r>
      <w:r w:rsidR="000F6A28" w:rsidRPr="00FC1173">
        <w:rPr>
          <w:rFonts w:ascii="Times New Roman" w:hAnsi="Times New Roman"/>
          <w:color w:val="000000" w:themeColor="text1"/>
          <w:sz w:val="28"/>
          <w:szCs w:val="28"/>
        </w:rPr>
        <w:t>муниципальном образовании</w:t>
      </w:r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антимонопольного </w:t>
      </w:r>
      <w:proofErr w:type="spellStart"/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комплаенса</w:t>
      </w:r>
      <w:proofErr w:type="spellEnd"/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осуществляет коллегиальный орган.</w:t>
      </w:r>
    </w:p>
    <w:p w:rsidR="00CA0970" w:rsidRPr="00FC117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2.6. Функции коллегиального органа возлагаются на общественный Совет, созданный при </w:t>
      </w:r>
      <w:r w:rsidR="006B616D"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Главе Администрации </w:t>
      </w:r>
      <w:r w:rsidR="006B616D" w:rsidRPr="00FC117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соответствии с постановлением Правительства Республики Дагестан от 29.05.2009 г. № 158 «О порядке образования общественных советов при органах исполнительной власти Республики Дагестан».</w:t>
      </w:r>
    </w:p>
    <w:p w:rsidR="00CA0970" w:rsidRPr="00FC117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2.7. К функциям коллегиального органа относится: </w:t>
      </w:r>
    </w:p>
    <w:p w:rsidR="00CA0970" w:rsidRPr="00FC117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рассмотрение и оценка мероприятий в </w:t>
      </w:r>
      <w:r w:rsidR="006B616D" w:rsidRPr="00FC1173">
        <w:rPr>
          <w:rFonts w:ascii="Times New Roman" w:hAnsi="Times New Roman"/>
          <w:color w:val="000000" w:themeColor="text1"/>
          <w:sz w:val="28"/>
          <w:szCs w:val="28"/>
        </w:rPr>
        <w:t>администрации муниципального образования</w:t>
      </w:r>
      <w:r w:rsidR="006B616D"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части, касающейся функционирования антимонопольного </w:t>
      </w:r>
      <w:proofErr w:type="spellStart"/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комплаенса</w:t>
      </w:r>
      <w:proofErr w:type="spellEnd"/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A0970" w:rsidRPr="00FC117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рассмотрение и утверждение доклада об антимонопольном </w:t>
      </w:r>
      <w:proofErr w:type="spellStart"/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комплаенсе</w:t>
      </w:r>
      <w:proofErr w:type="spellEnd"/>
      <w:r w:rsidRPr="00FC1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A0970" w:rsidRPr="00FC1173" w:rsidRDefault="00CA0970" w:rsidP="00CA09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C16639" w:rsidRDefault="00CA0970" w:rsidP="00CA0970">
      <w:pPr>
        <w:pStyle w:val="ConsPlusNormal"/>
        <w:widowControl w:val="0"/>
        <w:numPr>
          <w:ilvl w:val="0"/>
          <w:numId w:val="2"/>
        </w:numPr>
        <w:spacing w:before="240" w:after="1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639">
        <w:rPr>
          <w:rFonts w:ascii="Times New Roman" w:hAnsi="Times New Roman" w:cs="Times New Roman"/>
          <w:sz w:val="28"/>
          <w:szCs w:val="28"/>
        </w:rPr>
        <w:t>Выявление и оценка рисков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 целях обеспечения соответстви</w:t>
      </w:r>
      <w:r w:rsidR="006B616D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требованиям антимонопольного законодательства осуществляется выявление и оценка рисков нарушения антимонопольного законодательства. 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 целях выявления рисков нарушения антимонопольного законодательства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совместно с другими </w:t>
      </w:r>
      <w:r w:rsidRPr="00EF177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подразделениями</w:t>
      </w:r>
      <w:r w:rsidRPr="00EF177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на регулярной основе проводятся следующие мероприятия: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Анализ проектов нормативных правовых актов</w:t>
      </w:r>
      <w:r w:rsidR="006B616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и действующих нормативных правовых актов </w:t>
      </w:r>
      <w:r w:rsidR="006B616D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относящихся к сфере деятельности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и реализация которых связана с соблюдением требований антимонопольного законодательства (далее соответственно – проекты актов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действующие акты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), на предмет соответствия их антимонопольному законодательству.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Мониторинг и анализ практики применения антимонопольного законодательства.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Разработка и поддержание в актуальном состоянии методики выявления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внутренних и внешних рисков нарушения антимонопольного законодательства в рамках реализации в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Проведение систематической оценки эффективности разработанных и реализуемых мер контроля.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Проведение постоянного мониторинга для выявления в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остаточных рисков нарушения антимонопольного законодательства.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выявленных в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анализа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</w:t>
      </w:r>
      <w:r w:rsidR="006B616D">
        <w:rPr>
          <w:rFonts w:ascii="Times New Roman" w:hAnsi="Times New Roman"/>
          <w:b w:val="0"/>
          <w:sz w:val="28"/>
          <w:szCs w:val="28"/>
        </w:rPr>
        <w:t>ей</w:t>
      </w:r>
      <w:r w:rsidR="006B616D" w:rsidRPr="006B616D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реализуются следующие мероприятия: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сбор сведений, в том числе в подразделениях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, о наличии выявленных контрольными органами нарушений антимонопольного законодательства.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Составляется перечень выявленных нарушений антимонопольного законодательства.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</w:t>
      </w:r>
      <w:r w:rsidR="006B616D">
        <w:rPr>
          <w:rFonts w:ascii="Times New Roman" w:hAnsi="Times New Roman"/>
          <w:b w:val="0"/>
          <w:sz w:val="28"/>
          <w:szCs w:val="28"/>
        </w:rPr>
        <w:t>ей</w:t>
      </w:r>
      <w:r w:rsidR="006B616D" w:rsidRPr="006B616D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на недопущение повторения нарушения. Перечень нарушений антимонопольного законодательства должен содержать классификацию по сферам деятельности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действующих актов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, на предмет соответствия их антимонопольному законодательству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проводится не реже одного раза в год.  При проведении данного анализа реализуются следующие мероприятия: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Разрабатывается исчерпывающий перечень действующих актов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(далее - Перечень действующих актов) с указанием источника их публикации.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Перечень действующих актов размещается на официальном сайте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 в свободном доступе.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6B616D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</w:t>
      </w:r>
      <w:r w:rsidR="006B616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Перечень действующих актов направляется на рассмотрение представителям бизнес-объединений и (или) иным общественным организациям (объединениям).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представленных замечаний и предложений.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Проводится совещание с представителями </w:t>
      </w:r>
      <w:r w:rsidR="00DA39C7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FC1173" w:rsidRPr="00EF177D">
        <w:rPr>
          <w:rFonts w:ascii="Times New Roman" w:hAnsi="Times New Roman" w:cs="Times New Roman"/>
          <w:b w:val="0"/>
          <w:sz w:val="28"/>
          <w:szCs w:val="28"/>
        </w:rPr>
        <w:t>бизнес объединений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(иных общественных организаций (объединений) по обсуждению представленных предложений и замечаний к Перечню действующих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актов.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итогам проведения указанного совещания составляется протокол совещания, а также таблица о необходимости внесения изменений (признании утратившими силу) в действующие акты </w:t>
      </w:r>
      <w:r w:rsidR="00C71251" w:rsidRPr="006B616D">
        <w:rPr>
          <w:rFonts w:ascii="Times New Roman" w:hAnsi="Times New Roman"/>
          <w:b w:val="0"/>
          <w:sz w:val="28"/>
          <w:szCs w:val="28"/>
        </w:rPr>
        <w:t xml:space="preserve">администрации муниципального </w:t>
      </w:r>
      <w:r w:rsidR="00FC1173" w:rsidRPr="006B616D">
        <w:rPr>
          <w:rFonts w:ascii="Times New Roman" w:hAnsi="Times New Roman"/>
          <w:b w:val="0"/>
          <w:sz w:val="28"/>
          <w:szCs w:val="28"/>
        </w:rPr>
        <w:t>образования</w:t>
      </w:r>
      <w:r w:rsidR="00FC1173" w:rsidRPr="00EF177D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обоснованием целесообразности (нецелесообразности) внесения изменений (признания утратившими силу).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проведении анализа проектов актов </w:t>
      </w:r>
      <w:r w:rsidR="00497D04" w:rsidRPr="006B616D">
        <w:rPr>
          <w:rFonts w:ascii="Times New Roman" w:hAnsi="Times New Roman"/>
          <w:b w:val="0"/>
          <w:sz w:val="28"/>
          <w:szCs w:val="28"/>
        </w:rPr>
        <w:t xml:space="preserve">администрации муниципального </w:t>
      </w:r>
      <w:r w:rsidR="00FC1173" w:rsidRPr="006B616D">
        <w:rPr>
          <w:rFonts w:ascii="Times New Roman" w:hAnsi="Times New Roman"/>
          <w:b w:val="0"/>
          <w:sz w:val="28"/>
          <w:szCs w:val="28"/>
        </w:rPr>
        <w:t>образования</w:t>
      </w:r>
      <w:r w:rsidR="00FC1173" w:rsidRPr="00EF177D"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предмет соответствия их антимонопольному законодательству, 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администраци</w:t>
      </w:r>
      <w:r w:rsidR="00497D04">
        <w:rPr>
          <w:rFonts w:ascii="Times New Roman" w:hAnsi="Times New Roman"/>
          <w:b w:val="0"/>
          <w:sz w:val="28"/>
          <w:szCs w:val="28"/>
        </w:rPr>
        <w:t>ей</w:t>
      </w:r>
      <w:r w:rsidR="00497D04" w:rsidRPr="006B616D">
        <w:rPr>
          <w:rFonts w:ascii="Times New Roman" w:hAnsi="Times New Roman"/>
          <w:b w:val="0"/>
          <w:sz w:val="28"/>
          <w:szCs w:val="28"/>
        </w:rPr>
        <w:t xml:space="preserve"> муниципального </w:t>
      </w:r>
      <w:r w:rsidR="00FC1173" w:rsidRPr="006B616D">
        <w:rPr>
          <w:rFonts w:ascii="Times New Roman" w:hAnsi="Times New Roman"/>
          <w:b w:val="0"/>
          <w:sz w:val="28"/>
          <w:szCs w:val="28"/>
        </w:rPr>
        <w:t>образования</w:t>
      </w:r>
      <w:r w:rsidR="00FC1173" w:rsidRPr="00EF177D">
        <w:rPr>
          <w:rFonts w:ascii="Times New Roman" w:hAnsi="Times New Roman" w:cs="Times New Roman"/>
          <w:b w:val="0"/>
          <w:sz w:val="28"/>
          <w:szCs w:val="28"/>
        </w:rPr>
        <w:t xml:space="preserve"> реализуются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следующие мероприятия: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Проекты актов 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97D04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вместе с пояснительными записками размещаются на официальном сайте 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97D04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сети Интернет в свободном доступе.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поступивших предложений и замечаний.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итогам рассмотрения полученных предложений и замечаний по проекту акта 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97D04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подготавливается справка о выявлении (отсутствии) в проекте акта 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97D04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положений, противоречащих антимонопольному законодательству.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При проведении мониторинга и анализа практики применения антимонопольного законодательства уполномоченным подразделением</w:t>
      </w:r>
      <w:r w:rsidR="00497D04">
        <w:rPr>
          <w:rFonts w:ascii="Times New Roman" w:hAnsi="Times New Roman" w:cs="Times New Roman"/>
          <w:b w:val="0"/>
          <w:sz w:val="28"/>
          <w:szCs w:val="28"/>
        </w:rPr>
        <w:t xml:space="preserve"> (должностным лицом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реализуются следующие мероприятия: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постоянной основе осуществляется сбор сведений, в том числе в  подразделениях 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о правоприменительной практике в 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сбора указанной информации подготавливается аналитическая справка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об изменениях 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основных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1173" w:rsidRPr="00EF177D">
        <w:rPr>
          <w:rFonts w:ascii="Times New Roman" w:hAnsi="Times New Roman" w:cs="Times New Roman"/>
          <w:b w:val="0"/>
          <w:sz w:val="28"/>
          <w:szCs w:val="28"/>
        </w:rPr>
        <w:t>аспектах</w:t>
      </w:r>
      <w:r w:rsidR="00FC1173">
        <w:rPr>
          <w:rFonts w:ascii="Times New Roman" w:hAnsi="Times New Roman" w:cs="Times New Roman"/>
          <w:b w:val="0"/>
          <w:sz w:val="28"/>
          <w:szCs w:val="28"/>
        </w:rPr>
        <w:t xml:space="preserve"> правоприменительной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практики, а также о проблемах </w:t>
      </w:r>
      <w:r w:rsidR="00FC1173" w:rsidRPr="00EF177D">
        <w:rPr>
          <w:rFonts w:ascii="Times New Roman" w:hAnsi="Times New Roman" w:cs="Times New Roman"/>
          <w:b w:val="0"/>
          <w:sz w:val="28"/>
          <w:szCs w:val="28"/>
        </w:rPr>
        <w:t>право применения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Один раз в год проводятся рабочие совещания с представителями </w:t>
      </w:r>
      <w:r w:rsidR="00497D04" w:rsidRPr="006B616D">
        <w:rPr>
          <w:rFonts w:ascii="Times New Roman" w:hAnsi="Times New Roman"/>
          <w:b w:val="0"/>
          <w:sz w:val="28"/>
          <w:szCs w:val="28"/>
        </w:rPr>
        <w:t xml:space="preserve">администрации муниципального </w:t>
      </w:r>
      <w:r w:rsidR="00FC1173" w:rsidRPr="006B616D">
        <w:rPr>
          <w:rFonts w:ascii="Times New Roman" w:hAnsi="Times New Roman"/>
          <w:b w:val="0"/>
          <w:sz w:val="28"/>
          <w:szCs w:val="28"/>
        </w:rPr>
        <w:t>образования</w:t>
      </w:r>
      <w:r w:rsidR="00FC1173" w:rsidRPr="00EF177D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приглашением представителей антимонопольного органа по обсуждению результатов правоприменительной практики и по вопросам проблем </w:t>
      </w:r>
      <w:r w:rsidR="00FC1173" w:rsidRPr="00EF177D">
        <w:rPr>
          <w:rFonts w:ascii="Times New Roman" w:hAnsi="Times New Roman" w:cs="Times New Roman"/>
          <w:b w:val="0"/>
          <w:sz w:val="28"/>
          <w:szCs w:val="28"/>
        </w:rPr>
        <w:t>право применения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FC3824" w:rsidRDefault="00CA0970" w:rsidP="00CA0970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3824">
        <w:rPr>
          <w:rFonts w:ascii="Times New Roman" w:hAnsi="Times New Roman" w:cs="Times New Roman"/>
          <w:b w:val="0"/>
          <w:sz w:val="28"/>
          <w:szCs w:val="28"/>
        </w:rPr>
        <w:t>По итогам проведения указанного совещания составляется протокол, а также подготавливаются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ab/>
        <w:t>предложения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ab/>
        <w:t>по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ab/>
        <w:t xml:space="preserve">решению проблем  </w:t>
      </w:r>
      <w:proofErr w:type="spellStart"/>
      <w:r w:rsidRPr="00FC3824">
        <w:rPr>
          <w:rFonts w:ascii="Times New Roman" w:hAnsi="Times New Roman" w:cs="Times New Roman"/>
          <w:b w:val="0"/>
          <w:sz w:val="28"/>
          <w:szCs w:val="28"/>
        </w:rPr>
        <w:t>правопри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>менения</w:t>
      </w:r>
      <w:proofErr w:type="spellEnd"/>
      <w:r w:rsidRPr="00FC382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bookmark5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выявлении отдельных рисков 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администраци</w:t>
      </w:r>
      <w:r w:rsidR="00497D04">
        <w:rPr>
          <w:rFonts w:ascii="Times New Roman" w:hAnsi="Times New Roman"/>
          <w:b w:val="0"/>
          <w:sz w:val="28"/>
          <w:szCs w:val="28"/>
        </w:rPr>
        <w:t>я</w:t>
      </w:r>
      <w:r w:rsidR="00497D04" w:rsidRPr="006B616D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</w:t>
      </w:r>
      <w:r w:rsidR="00497D04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проводится их оценка в соответствии с таблицей 1: </w:t>
      </w:r>
    </w:p>
    <w:p w:rsidR="00497D04" w:rsidRDefault="00497D04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97D04" w:rsidRDefault="00497D04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EF177D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Таблица 1</w:t>
      </w:r>
    </w:p>
    <w:p w:rsidR="00CA0970" w:rsidRPr="00EF177D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CA0970" w:rsidRPr="00EF177D" w:rsidTr="008E3468">
        <w:trPr>
          <w:trHeight w:hRule="exact" w:val="398"/>
        </w:trPr>
        <w:tc>
          <w:tcPr>
            <w:tcW w:w="2400" w:type="dxa"/>
            <w:tcBorders>
              <w:bottom w:val="nil"/>
            </w:tcBorders>
            <w:shd w:val="clear" w:color="auto" w:fill="FFFFFF"/>
            <w:vAlign w:val="bottom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Уровень риска</w:t>
            </w:r>
          </w:p>
        </w:tc>
        <w:tc>
          <w:tcPr>
            <w:tcW w:w="7665" w:type="dxa"/>
            <w:tcBorders>
              <w:bottom w:val="nil"/>
            </w:tcBorders>
            <w:shd w:val="clear" w:color="auto" w:fill="FFFFFF"/>
            <w:vAlign w:val="bottom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Описание риска</w:t>
            </w:r>
          </w:p>
        </w:tc>
      </w:tr>
      <w:tr w:rsidR="00CA0970" w:rsidRPr="00EF177D" w:rsidTr="008E3468">
        <w:trPr>
          <w:trHeight w:hRule="exact" w:val="81"/>
        </w:trPr>
        <w:tc>
          <w:tcPr>
            <w:tcW w:w="2400" w:type="dxa"/>
            <w:tcBorders>
              <w:top w:val="nil"/>
            </w:tcBorders>
            <w:shd w:val="clear" w:color="auto" w:fill="FFFFFF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nil"/>
            </w:tcBorders>
            <w:shd w:val="clear" w:color="auto" w:fill="FFFFFF"/>
          </w:tcPr>
          <w:p w:rsidR="00CA0970" w:rsidRPr="00EF177D" w:rsidRDefault="00CA0970" w:rsidP="008E3468">
            <w:pPr>
              <w:jc w:val="both"/>
              <w:rPr>
                <w:sz w:val="28"/>
                <w:szCs w:val="28"/>
              </w:rPr>
            </w:pPr>
          </w:p>
        </w:tc>
      </w:tr>
      <w:tr w:rsidR="00CA0970" w:rsidRPr="00EF177D" w:rsidTr="008E3468">
        <w:trPr>
          <w:trHeight w:hRule="exact" w:val="1799"/>
        </w:trPr>
        <w:tc>
          <w:tcPr>
            <w:tcW w:w="2400" w:type="dxa"/>
            <w:shd w:val="clear" w:color="auto" w:fill="FFFFFF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Низкий</w:t>
            </w:r>
          </w:p>
        </w:tc>
        <w:tc>
          <w:tcPr>
            <w:tcW w:w="7665" w:type="dxa"/>
            <w:shd w:val="clear" w:color="auto" w:fill="FFFFFF"/>
          </w:tcPr>
          <w:p w:rsidR="00CA0970" w:rsidRPr="00EF177D" w:rsidRDefault="00CA0970" w:rsidP="008E3468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 xml:space="preserve">Отрицательное влияние на отношение институтов гражданского общества к деятельности министерства по развитию конкуренции, вероятность выдачи предупреждений, возбуждения дел о нарушении антимонопольного законодательства, наложения штрафов </w:t>
            </w:r>
            <w:r w:rsidRPr="00EF177D">
              <w:rPr>
                <w:rStyle w:val="2"/>
                <w:b w:val="0"/>
              </w:rPr>
              <w:t>отсутствуют</w:t>
            </w:r>
          </w:p>
        </w:tc>
      </w:tr>
      <w:tr w:rsidR="00CA0970" w:rsidRPr="00EF177D" w:rsidTr="008E3468">
        <w:trPr>
          <w:trHeight w:hRule="exact" w:val="494"/>
        </w:trPr>
        <w:tc>
          <w:tcPr>
            <w:tcW w:w="2400" w:type="dxa"/>
            <w:shd w:val="clear" w:color="auto" w:fill="FFFFFF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Незначительный</w:t>
            </w:r>
          </w:p>
        </w:tc>
        <w:tc>
          <w:tcPr>
            <w:tcW w:w="7665" w:type="dxa"/>
            <w:shd w:val="clear" w:color="auto" w:fill="FFFFFF"/>
          </w:tcPr>
          <w:p w:rsidR="00CA0970" w:rsidRPr="00EF177D" w:rsidRDefault="00CA0970" w:rsidP="008E3468">
            <w:pPr>
              <w:spacing w:line="280" w:lineRule="exact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</w:t>
            </w:r>
          </w:p>
        </w:tc>
      </w:tr>
      <w:tr w:rsidR="00CA0970" w:rsidRPr="00EF177D" w:rsidTr="008E3468">
        <w:trPr>
          <w:trHeight w:hRule="exact" w:val="692"/>
        </w:trPr>
        <w:tc>
          <w:tcPr>
            <w:tcW w:w="2400" w:type="dxa"/>
            <w:shd w:val="clear" w:color="auto" w:fill="FFFFFF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lastRenderedPageBreak/>
              <w:t>Существенный</w:t>
            </w:r>
          </w:p>
        </w:tc>
        <w:tc>
          <w:tcPr>
            <w:tcW w:w="7665" w:type="dxa"/>
            <w:shd w:val="clear" w:color="auto" w:fill="FFFFFF"/>
          </w:tcPr>
          <w:p w:rsidR="00CA0970" w:rsidRPr="00EF177D" w:rsidRDefault="00CA0970" w:rsidP="008E3468">
            <w:pPr>
              <w:spacing w:after="0" w:line="240" w:lineRule="auto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CA0970" w:rsidRPr="00EF177D" w:rsidTr="008E3468">
        <w:trPr>
          <w:trHeight w:hRule="exact" w:val="1411"/>
        </w:trPr>
        <w:tc>
          <w:tcPr>
            <w:tcW w:w="2400" w:type="dxa"/>
            <w:shd w:val="clear" w:color="auto" w:fill="FFFFFF"/>
          </w:tcPr>
          <w:p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Высокий</w:t>
            </w:r>
          </w:p>
        </w:tc>
        <w:tc>
          <w:tcPr>
            <w:tcW w:w="7665" w:type="dxa"/>
            <w:shd w:val="clear" w:color="auto" w:fill="FFFFFF"/>
          </w:tcPr>
          <w:p w:rsidR="00CA0970" w:rsidRPr="00EF177D" w:rsidRDefault="00CA0970" w:rsidP="008E3468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CA0970" w:rsidRPr="00EF177D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проведения оценки рисков, выявленных по результатам проведенных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,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совместно с другими подразделениями 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97D04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составляются карты рисков по форме согласно приложению 1 к настоящему Положению.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карты рисков включаются: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выявленные риски (их описание), структурированные по уровню и направлениям деятельности;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описание причин возникновения рисков;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описание условий возникновения рисков;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мероприятия по минимизации и устранению рисков;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наличие (отсутствие) остаточных рисков;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вероятность повторного возникновения рисков.</w:t>
      </w:r>
    </w:p>
    <w:p w:rsidR="00CA0970" w:rsidRPr="00FC1173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C1173">
        <w:rPr>
          <w:rFonts w:ascii="Times New Roman" w:hAnsi="Times New Roman" w:cs="Times New Roman"/>
          <w:b w:val="0"/>
          <w:sz w:val="28"/>
          <w:szCs w:val="28"/>
        </w:rPr>
        <w:t xml:space="preserve">Карты рисков составляются ежегодно до 1 марта, утверждаются </w:t>
      </w:r>
      <w:r w:rsidR="00497D04" w:rsidRPr="00FC1173">
        <w:rPr>
          <w:rFonts w:ascii="Times New Roman" w:hAnsi="Times New Roman" w:cs="Times New Roman"/>
          <w:b w:val="0"/>
          <w:sz w:val="28"/>
          <w:szCs w:val="28"/>
        </w:rPr>
        <w:t>Главой</w:t>
      </w:r>
      <w:r w:rsidRPr="00FC11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7D04" w:rsidRPr="00FC1173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97D04" w:rsidRPr="00FC117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C1173">
        <w:rPr>
          <w:rFonts w:ascii="Times New Roman" w:hAnsi="Times New Roman" w:cs="Times New Roman"/>
          <w:b w:val="0"/>
          <w:sz w:val="28"/>
          <w:szCs w:val="28"/>
        </w:rPr>
        <w:t xml:space="preserve">или уполномоченным им лицом и размещаются на официальном сайте </w:t>
      </w:r>
      <w:r w:rsidR="00497D04" w:rsidRPr="00FC1173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97D04" w:rsidRPr="00FC117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C1173">
        <w:rPr>
          <w:rFonts w:ascii="Times New Roman" w:hAnsi="Times New Roman" w:cs="Times New Roman"/>
          <w:b w:val="0"/>
          <w:sz w:val="28"/>
          <w:szCs w:val="28"/>
        </w:rPr>
        <w:t>в сети Интернет.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проведённых мероприятиях по выявлению и оценке рисков нарушения антимонопольного законодательства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5D0640" w:rsidRDefault="00CA0970" w:rsidP="00CA097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>Проведение мероприятий по снижению рисков нарушения антимонопольного законодательства</w:t>
      </w:r>
      <w:bookmarkEnd w:id="3"/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 целях снижения рисков нарушения антимонопольного законодательства уполномоченным подразделением на основе карты рисков нарушения антимонопольного законодательства разрабатывается план мероприятий («дорожная карта») по форме согласно приложению 2 к настоящему Положению.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разрабатывается ежегодно.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План мероприятий («дорожная карта») по снижению рисков нарушения антимонопольного законодательства утверждается </w:t>
      </w:r>
      <w:r w:rsidR="00497D04">
        <w:rPr>
          <w:rFonts w:ascii="Times New Roman" w:hAnsi="Times New Roman" w:cs="Times New Roman"/>
          <w:b w:val="0"/>
          <w:sz w:val="28"/>
          <w:szCs w:val="28"/>
        </w:rPr>
        <w:t>Главой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97D04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или уполномоченным им лицом и размещается на официальном сайте</w:t>
      </w:r>
      <w:r w:rsidR="00497D04" w:rsidRPr="00497D04">
        <w:rPr>
          <w:rFonts w:ascii="Times New Roman" w:hAnsi="Times New Roman"/>
          <w:b w:val="0"/>
          <w:sz w:val="28"/>
          <w:szCs w:val="28"/>
        </w:rPr>
        <w:t xml:space="preserve"> 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97D04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сети Интернет.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подразделение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(должностное лицо)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на постоянной основе осуществляет мониторинг исполнения планов мероприятий («дорожных карт») по снижению рисков нарушения антимонопольного законодательства.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об утверждении и исполнении планов мероприятий («дорожных карт») по снижению рисков нарушения антимонопольного законодательства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5D0640" w:rsidRDefault="00CA0970" w:rsidP="00CA097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обучения государственных гражданских служащих и </w:t>
      </w:r>
      <w:r w:rsidR="00497D04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5D0640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и антимонопольного </w:t>
      </w:r>
      <w:proofErr w:type="spellStart"/>
      <w:r w:rsidRPr="005D064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7D04">
        <w:rPr>
          <w:rFonts w:ascii="Times New Roman" w:hAnsi="Times New Roman" w:cs="Times New Roman"/>
          <w:b w:val="0"/>
          <w:sz w:val="28"/>
          <w:szCs w:val="28"/>
        </w:rPr>
        <w:t>А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дминистраци</w:t>
      </w:r>
      <w:r w:rsidR="00497D04">
        <w:rPr>
          <w:rFonts w:ascii="Times New Roman" w:hAnsi="Times New Roman"/>
          <w:b w:val="0"/>
          <w:sz w:val="28"/>
          <w:szCs w:val="28"/>
        </w:rPr>
        <w:t>я</w:t>
      </w:r>
      <w:r w:rsidR="00497D04" w:rsidRPr="006B616D">
        <w:rPr>
          <w:rFonts w:ascii="Times New Roman" w:hAnsi="Times New Roman"/>
          <w:b w:val="0"/>
          <w:sz w:val="28"/>
          <w:szCs w:val="28"/>
        </w:rPr>
        <w:t xml:space="preserve"> муниципального образования</w:t>
      </w:r>
      <w:r w:rsidR="00497D04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организует систематическое обучение своих </w:t>
      </w:r>
      <w:r w:rsidR="00497D0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и работников требованиям антимонопольного законодательства и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следующих формах:</w:t>
      </w:r>
    </w:p>
    <w:p w:rsidR="00CA0970" w:rsidRPr="00EF177D" w:rsidRDefault="00CA0970" w:rsidP="00CA0970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вводный (первичный) инструктаж;</w:t>
      </w:r>
    </w:p>
    <w:p w:rsidR="00CA0970" w:rsidRPr="00EF177D" w:rsidRDefault="00CA0970" w:rsidP="00CA0970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целевой (внеплановый) инструктаж;</w:t>
      </w:r>
    </w:p>
    <w:p w:rsidR="00CA0970" w:rsidRPr="00EF177D" w:rsidRDefault="00CA0970" w:rsidP="00CA0970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повышение квалификации;</w:t>
      </w:r>
    </w:p>
    <w:p w:rsidR="00CA0970" w:rsidRPr="00EF177D" w:rsidRDefault="00CA0970" w:rsidP="00CA0970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плановая аттестация.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государственных гражданских служащих (работников) </w:t>
      </w:r>
      <w:r w:rsidR="00497D04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497D04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497D04"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признаков нарушения (установления факта) антимонопольного законодательства в деятельности </w:t>
      </w:r>
      <w:r w:rsidR="003972DD" w:rsidRPr="006B616D">
        <w:rPr>
          <w:rFonts w:ascii="Times New Roman" w:hAnsi="Times New Roman"/>
          <w:b w:val="0"/>
          <w:sz w:val="28"/>
          <w:szCs w:val="28"/>
        </w:rPr>
        <w:t xml:space="preserve">администрации муниципального </w:t>
      </w:r>
      <w:proofErr w:type="gramStart"/>
      <w:r w:rsidR="003972DD" w:rsidRPr="006B616D">
        <w:rPr>
          <w:rFonts w:ascii="Times New Roman" w:hAnsi="Times New Roman"/>
          <w:b w:val="0"/>
          <w:sz w:val="28"/>
          <w:szCs w:val="28"/>
        </w:rPr>
        <w:t>образования</w:t>
      </w:r>
      <w:r w:rsidR="003972DD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Организация повышения квалификации государственных гражданских служащих</w:t>
      </w:r>
      <w:r w:rsidR="003972DD">
        <w:rPr>
          <w:rFonts w:ascii="Times New Roman" w:hAnsi="Times New Roman" w:cs="Times New Roman"/>
          <w:b w:val="0"/>
          <w:sz w:val="28"/>
          <w:szCs w:val="28"/>
        </w:rPr>
        <w:t>, муниципальных служащих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(работников) в части изучения требований антимонопольного законодательства осуществляется в соответствии с законодательством. 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Организация проведения аттестации государственных гражданских служащих </w:t>
      </w:r>
      <w:r w:rsidR="003972DD">
        <w:rPr>
          <w:rFonts w:ascii="Times New Roman" w:hAnsi="Times New Roman" w:cs="Times New Roman"/>
          <w:b w:val="0"/>
          <w:sz w:val="28"/>
          <w:szCs w:val="28"/>
        </w:rPr>
        <w:t>муниципальных служащих</w:t>
      </w:r>
      <w:r w:rsidR="003972DD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(работников), в том числе по вопросам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, осуществляется в соответствии с законодательством.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проведении ознакомления государственных гражданских служащих </w:t>
      </w:r>
      <w:r w:rsidR="003972DD">
        <w:rPr>
          <w:rFonts w:ascii="Times New Roman" w:hAnsi="Times New Roman" w:cs="Times New Roman"/>
          <w:b w:val="0"/>
          <w:sz w:val="28"/>
          <w:szCs w:val="28"/>
        </w:rPr>
        <w:t>муниципальных служащих</w:t>
      </w:r>
      <w:r w:rsidR="003972DD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(работников) с антимонопольным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комплаенсом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а также о проведении обучающих мероприятий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5D0640" w:rsidRDefault="00CA0970" w:rsidP="00CA097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5D0640">
        <w:rPr>
          <w:rFonts w:ascii="Times New Roman" w:hAnsi="Times New Roman" w:cs="Times New Roman"/>
          <w:sz w:val="28"/>
          <w:szCs w:val="28"/>
        </w:rPr>
        <w:t xml:space="preserve">Оценка эффективности антимонопольного </w:t>
      </w:r>
      <w:proofErr w:type="spellStart"/>
      <w:r w:rsidRPr="005D0640">
        <w:rPr>
          <w:rFonts w:ascii="Times New Roman" w:hAnsi="Times New Roman" w:cs="Times New Roman"/>
          <w:sz w:val="28"/>
          <w:szCs w:val="28"/>
        </w:rPr>
        <w:t>комплаенса</w:t>
      </w:r>
      <w:bookmarkEnd w:id="4"/>
      <w:proofErr w:type="spellEnd"/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целях оценки организации и функционирования в </w:t>
      </w:r>
      <w:r w:rsidR="003972DD" w:rsidRPr="006B616D">
        <w:rPr>
          <w:rFonts w:ascii="Times New Roman" w:hAnsi="Times New Roman"/>
          <w:b w:val="0"/>
          <w:sz w:val="28"/>
          <w:szCs w:val="28"/>
        </w:rPr>
        <w:t xml:space="preserve">администрации муниципального </w:t>
      </w:r>
      <w:r w:rsidR="00FC1173" w:rsidRPr="006B616D">
        <w:rPr>
          <w:rFonts w:ascii="Times New Roman" w:hAnsi="Times New Roman"/>
          <w:b w:val="0"/>
          <w:sz w:val="28"/>
          <w:szCs w:val="28"/>
        </w:rPr>
        <w:t>образования</w:t>
      </w:r>
      <w:r w:rsidR="00FC1173" w:rsidRPr="00EF177D">
        <w:rPr>
          <w:rFonts w:ascii="Times New Roman" w:hAnsi="Times New Roman" w:cs="Times New Roman"/>
          <w:b w:val="0"/>
          <w:sz w:val="28"/>
          <w:szCs w:val="28"/>
        </w:rPr>
        <w:t xml:space="preserve"> антимонопольного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72DD">
        <w:rPr>
          <w:rFonts w:ascii="Times New Roman" w:hAnsi="Times New Roman" w:cs="Times New Roman"/>
          <w:b w:val="0"/>
          <w:sz w:val="28"/>
          <w:szCs w:val="28"/>
        </w:rPr>
        <w:t>Постановлением Главы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72DD" w:rsidRPr="006B616D">
        <w:rPr>
          <w:rFonts w:ascii="Times New Roman" w:hAnsi="Times New Roman"/>
          <w:b w:val="0"/>
          <w:sz w:val="28"/>
          <w:szCs w:val="28"/>
        </w:rPr>
        <w:t xml:space="preserve">администрации муниципального </w:t>
      </w:r>
      <w:r w:rsidR="00FC1173" w:rsidRPr="006B616D">
        <w:rPr>
          <w:rFonts w:ascii="Times New Roman" w:hAnsi="Times New Roman"/>
          <w:b w:val="0"/>
          <w:sz w:val="28"/>
          <w:szCs w:val="28"/>
        </w:rPr>
        <w:t>образования</w:t>
      </w:r>
      <w:r w:rsidR="00FC1173" w:rsidRPr="00EF177D">
        <w:rPr>
          <w:rFonts w:ascii="Times New Roman" w:hAnsi="Times New Roman" w:cs="Times New Roman"/>
          <w:b w:val="0"/>
          <w:sz w:val="28"/>
          <w:szCs w:val="28"/>
        </w:rPr>
        <w:t xml:space="preserve"> утверждаются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ключевые показатели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как отдельно уполномоченного подразделения, так и для </w:t>
      </w:r>
      <w:r w:rsidR="003972DD" w:rsidRPr="006B616D">
        <w:rPr>
          <w:rFonts w:ascii="Times New Roman" w:hAnsi="Times New Roman"/>
          <w:b w:val="0"/>
          <w:sz w:val="28"/>
          <w:szCs w:val="28"/>
        </w:rPr>
        <w:t xml:space="preserve">администрации муниципального </w:t>
      </w:r>
      <w:r w:rsidR="00FC1173" w:rsidRPr="006B616D">
        <w:rPr>
          <w:rFonts w:ascii="Times New Roman" w:hAnsi="Times New Roman"/>
          <w:b w:val="0"/>
          <w:sz w:val="28"/>
          <w:szCs w:val="28"/>
        </w:rPr>
        <w:t>образования</w:t>
      </w:r>
      <w:r w:rsidR="00FC1173" w:rsidRPr="00EF177D">
        <w:rPr>
          <w:rFonts w:ascii="Times New Roman" w:hAnsi="Times New Roman" w:cs="Times New Roman"/>
          <w:b w:val="0"/>
          <w:sz w:val="28"/>
          <w:szCs w:val="28"/>
        </w:rPr>
        <w:t>.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Ключевые показатели для уполномоченного подразделения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(должностного лица)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устанавливаются в целях оценки эффективности мероприятий, осуществляемых уполномоченным органом.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Ключевыми показателями для </w:t>
      </w:r>
      <w:r w:rsidR="003972D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3972DD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целом устанавливаются в целях снижения рисков нарушения антимонопольного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законодательства в результате деятельности </w:t>
      </w:r>
      <w:r w:rsidR="003972DD" w:rsidRPr="006B616D"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</w:t>
      </w:r>
      <w:r w:rsidR="003972DD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 результатам выявления и оценки рисков, с учетом уровней рисков, приведенных в таблице 1 раздела 3 настоящего Положения.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подразделение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(должностное лицо)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ежегодно проводит оценку достижения ключевых показателей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Уполномоченное подразделение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(должностное лицо)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при необходимости ежегодно проводит актуализацию ключевых показателей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достижении ключевых показателей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5D0640" w:rsidRDefault="00CA0970" w:rsidP="00CA097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Pr="005D0640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</w:p>
    <w:p w:rsidR="00CA0970" w:rsidRPr="00EF177D" w:rsidRDefault="00CA0970" w:rsidP="00CA0970">
      <w:pPr>
        <w:pStyle w:val="ConsPlusNormal"/>
        <w:widowControl w:val="0"/>
        <w:numPr>
          <w:ilvl w:val="1"/>
          <w:numId w:val="2"/>
        </w:numPr>
        <w:tabs>
          <w:tab w:val="left" w:pos="851"/>
        </w:tabs>
        <w:ind w:left="1713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должен содержать: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информацию о проведении выявления и оценки рисков нарушения антимонопольного законодательства;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информацию о проведении ознакомления государственных гражданских служащих</w:t>
      </w:r>
      <w:r w:rsidR="003972DD">
        <w:rPr>
          <w:rFonts w:ascii="Times New Roman" w:hAnsi="Times New Roman" w:cs="Times New Roman"/>
          <w:b w:val="0"/>
          <w:sz w:val="28"/>
          <w:szCs w:val="28"/>
        </w:rPr>
        <w:t>, муниципальных служащих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(работников) с антимонопольным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комплаенсом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, а также о проведении обучающих мероприятий;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информацию о достижении ключевых показателей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7.2.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72DD" w:rsidRPr="006B616D">
        <w:rPr>
          <w:rFonts w:ascii="Times New Roman" w:hAnsi="Times New Roman"/>
          <w:b w:val="0"/>
          <w:sz w:val="28"/>
          <w:szCs w:val="28"/>
        </w:rPr>
        <w:t xml:space="preserve">администрации муниципального </w:t>
      </w:r>
      <w:proofErr w:type="gramStart"/>
      <w:r w:rsidR="003972DD" w:rsidRPr="006B616D">
        <w:rPr>
          <w:rFonts w:ascii="Times New Roman" w:hAnsi="Times New Roman"/>
          <w:b w:val="0"/>
          <w:sz w:val="28"/>
          <w:szCs w:val="28"/>
        </w:rPr>
        <w:t>образования</w:t>
      </w:r>
      <w:r w:rsidR="003972DD" w:rsidRPr="00EF177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ежегодно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до 1 марта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направляется уполномоченным подразделением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антимонопольный орган для включения информации о мерах по организации и функционированию антимонопольного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5D0640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 w:cs="Times New Roman"/>
          <w:b w:val="0"/>
          <w:sz w:val="24"/>
          <w:szCs w:val="28"/>
        </w:rPr>
      </w:pPr>
      <w:r w:rsidRPr="005D0640">
        <w:rPr>
          <w:rFonts w:ascii="Times New Roman" w:hAnsi="Times New Roman" w:cs="Times New Roman"/>
          <w:b w:val="0"/>
          <w:sz w:val="24"/>
          <w:szCs w:val="28"/>
        </w:rPr>
        <w:t>Приложение 1</w:t>
      </w:r>
    </w:p>
    <w:p w:rsidR="00FC1173" w:rsidRPr="005D0640" w:rsidRDefault="00EF177D" w:rsidP="00FC1173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 w:rsidRPr="005D0640">
        <w:rPr>
          <w:rFonts w:ascii="Times New Roman" w:hAnsi="Times New Roman" w:cs="Times New Roman"/>
          <w:b w:val="0"/>
          <w:sz w:val="24"/>
          <w:szCs w:val="28"/>
        </w:rPr>
        <w:t>к</w:t>
      </w:r>
      <w:proofErr w:type="gramEnd"/>
      <w:r w:rsidRPr="005D0640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Положению </w:t>
      </w:r>
      <w:r w:rsidR="00FC1173">
        <w:rPr>
          <w:rFonts w:ascii="Times New Roman" w:hAnsi="Times New Roman"/>
          <w:b w:val="0"/>
          <w:sz w:val="24"/>
          <w:szCs w:val="28"/>
          <w:lang w:eastAsia="ar-SA"/>
        </w:rPr>
        <w:t xml:space="preserve"> </w:t>
      </w:r>
      <w:r w:rsidR="00FC1173"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об организации </w:t>
      </w:r>
    </w:p>
    <w:p w:rsidR="00FC1173" w:rsidRPr="005D0640" w:rsidRDefault="00FC1173" w:rsidP="00FC1173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>системы</w:t>
      </w:r>
      <w:proofErr w:type="gramEnd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 внутреннего обеспечения </w:t>
      </w:r>
    </w:p>
    <w:p w:rsidR="00FC1173" w:rsidRPr="005D0640" w:rsidRDefault="00FC1173" w:rsidP="00FC1173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>соответствия</w:t>
      </w:r>
      <w:proofErr w:type="gramEnd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 требованиям </w:t>
      </w:r>
    </w:p>
    <w:p w:rsidR="00FC1173" w:rsidRPr="005D0640" w:rsidRDefault="00FC1173" w:rsidP="00FC1173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>антимонопольного</w:t>
      </w:r>
      <w:proofErr w:type="gramEnd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 законодательства </w:t>
      </w:r>
    </w:p>
    <w:p w:rsidR="00FC1173" w:rsidRPr="005D0640" w:rsidRDefault="00FC1173" w:rsidP="00FC1173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 w:rsidRPr="003972DD">
        <w:rPr>
          <w:rFonts w:ascii="Times New Roman" w:hAnsi="Times New Roman"/>
          <w:b w:val="0"/>
          <w:sz w:val="24"/>
          <w:szCs w:val="24"/>
        </w:rPr>
        <w:t xml:space="preserve">в </w:t>
      </w:r>
      <w:r>
        <w:rPr>
          <w:rFonts w:ascii="Times New Roman" w:hAnsi="Times New Roman"/>
          <w:b w:val="0"/>
          <w:sz w:val="24"/>
          <w:szCs w:val="24"/>
        </w:rPr>
        <w:t xml:space="preserve"> муниципальном</w:t>
      </w:r>
      <w:proofErr w:type="gramEnd"/>
      <w:r w:rsidRPr="003972DD">
        <w:rPr>
          <w:rFonts w:ascii="Times New Roman" w:hAnsi="Times New Roman"/>
          <w:b w:val="0"/>
          <w:sz w:val="24"/>
          <w:szCs w:val="24"/>
        </w:rPr>
        <w:t xml:space="preserve"> образования</w:t>
      </w:r>
      <w:r w:rsidRPr="003972DD">
        <w:rPr>
          <w:rFonts w:ascii="Times New Roman" w:hAnsi="Times New Roman"/>
          <w:b w:val="0"/>
          <w:sz w:val="24"/>
          <w:szCs w:val="28"/>
          <w:lang w:eastAsia="ar-SA"/>
        </w:rPr>
        <w:t xml:space="preserve">  </w:t>
      </w:r>
      <w:r>
        <w:rPr>
          <w:rFonts w:ascii="Times New Roman" w:hAnsi="Times New Roman"/>
          <w:b w:val="0"/>
          <w:sz w:val="24"/>
          <w:szCs w:val="28"/>
          <w:lang w:eastAsia="ar-SA"/>
        </w:rPr>
        <w:t>«</w:t>
      </w:r>
      <w:proofErr w:type="spellStart"/>
      <w:r>
        <w:rPr>
          <w:rFonts w:ascii="Times New Roman" w:hAnsi="Times New Roman"/>
          <w:b w:val="0"/>
          <w:sz w:val="24"/>
          <w:szCs w:val="28"/>
          <w:lang w:eastAsia="ar-SA"/>
        </w:rPr>
        <w:t>Чародинский</w:t>
      </w:r>
      <w:proofErr w:type="spellEnd"/>
      <w:r>
        <w:rPr>
          <w:rFonts w:ascii="Times New Roman" w:hAnsi="Times New Roman"/>
          <w:b w:val="0"/>
          <w:sz w:val="24"/>
          <w:szCs w:val="28"/>
          <w:lang w:eastAsia="ar-SA"/>
        </w:rPr>
        <w:t xml:space="preserve"> район», </w:t>
      </w:r>
    </w:p>
    <w:p w:rsidR="00FC1173" w:rsidRDefault="00FC1173" w:rsidP="00FC1173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>утвержденному</w:t>
      </w:r>
      <w:proofErr w:type="gramEnd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 </w:t>
      </w:r>
      <w:r>
        <w:rPr>
          <w:rFonts w:ascii="Times New Roman" w:hAnsi="Times New Roman"/>
          <w:b w:val="0"/>
          <w:sz w:val="24"/>
          <w:szCs w:val="28"/>
          <w:lang w:eastAsia="ar-SA"/>
        </w:rPr>
        <w:t xml:space="preserve">постановлением </w:t>
      </w:r>
    </w:p>
    <w:p w:rsidR="00FC1173" w:rsidRPr="005D0640" w:rsidRDefault="00FC1173" w:rsidP="00FC1173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>
        <w:rPr>
          <w:rFonts w:ascii="Times New Roman" w:hAnsi="Times New Roman"/>
          <w:b w:val="0"/>
          <w:sz w:val="24"/>
          <w:szCs w:val="28"/>
          <w:lang w:eastAsia="ar-SA"/>
        </w:rPr>
        <w:t>администрации</w:t>
      </w:r>
      <w:proofErr w:type="gramEnd"/>
      <w:r>
        <w:rPr>
          <w:rFonts w:ascii="Times New Roman" w:hAnsi="Times New Roman"/>
          <w:b w:val="0"/>
          <w:sz w:val="24"/>
          <w:szCs w:val="28"/>
          <w:lang w:eastAsia="ar-SA"/>
        </w:rPr>
        <w:t xml:space="preserve"> муниципального образования</w:t>
      </w:r>
    </w:p>
    <w:p w:rsidR="00FC1173" w:rsidRPr="00DE5DC7" w:rsidRDefault="00FC1173" w:rsidP="00FC1173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 w:rsidRPr="00056FF4">
        <w:rPr>
          <w:rFonts w:ascii="Times New Roman" w:eastAsia="Times New Roman" w:hAnsi="Times New Roman"/>
          <w:sz w:val="24"/>
          <w:szCs w:val="28"/>
          <w:lang w:eastAsia="ru-RU"/>
        </w:rPr>
        <w:t>от</w:t>
      </w:r>
      <w:proofErr w:type="gramEnd"/>
      <w:r w:rsidRPr="00056FF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21 мая 2019 года №40</w:t>
      </w:r>
    </w:p>
    <w:p w:rsidR="005D0640" w:rsidRPr="00DE5DC7" w:rsidRDefault="005D0640" w:rsidP="00FC1173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sz w:val="24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Карта рисков</w:t>
      </w: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1984"/>
        <w:gridCol w:w="2059"/>
        <w:gridCol w:w="1557"/>
        <w:gridCol w:w="1878"/>
      </w:tblGrid>
      <w:tr w:rsidR="00EF177D" w:rsidRPr="00EF177D" w:rsidTr="00E2739C">
        <w:tc>
          <w:tcPr>
            <w:tcW w:w="426" w:type="dxa"/>
          </w:tcPr>
          <w:p w:rsidR="00EF177D" w:rsidRPr="00E2739C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</w:rPr>
            </w:pPr>
            <w:r w:rsidRPr="00E2739C">
              <w:rPr>
                <w:rFonts w:ascii="Times New Roman" w:hAnsi="Times New Roman" w:cs="Times New Roman"/>
                <w:b w:val="0"/>
              </w:rPr>
              <w:t>№</w:t>
            </w:r>
          </w:p>
        </w:tc>
        <w:tc>
          <w:tcPr>
            <w:tcW w:w="1418" w:type="dxa"/>
          </w:tcPr>
          <w:p w:rsidR="00EF177D" w:rsidRPr="00E2739C" w:rsidRDefault="00EF177D" w:rsidP="00E2739C">
            <w:pPr>
              <w:pStyle w:val="ConsPlusNormal"/>
              <w:tabs>
                <w:tab w:val="left" w:pos="851"/>
              </w:tabs>
              <w:ind w:left="-57"/>
              <w:jc w:val="both"/>
              <w:outlineLvl w:val="1"/>
              <w:rPr>
                <w:rFonts w:ascii="Times New Roman" w:hAnsi="Times New Roman" w:cs="Times New Roman"/>
                <w:b w:val="0"/>
              </w:rPr>
            </w:pPr>
            <w:r w:rsidRPr="00E2739C">
              <w:rPr>
                <w:rFonts w:ascii="Times New Roman" w:hAnsi="Times New Roman" w:cs="Times New Roman"/>
                <w:b w:val="0"/>
              </w:rPr>
              <w:t>Выявленные риски</w:t>
            </w:r>
          </w:p>
        </w:tc>
        <w:tc>
          <w:tcPr>
            <w:tcW w:w="1276" w:type="dxa"/>
          </w:tcPr>
          <w:p w:rsidR="00EF177D" w:rsidRPr="00E2739C" w:rsidRDefault="00EF177D" w:rsidP="00E2739C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</w:rPr>
            </w:pPr>
            <w:r w:rsidRPr="00E2739C">
              <w:rPr>
                <w:rFonts w:ascii="Times New Roman" w:hAnsi="Times New Roman" w:cs="Times New Roman"/>
                <w:b w:val="0"/>
              </w:rPr>
              <w:t>Описание рисков</w:t>
            </w:r>
          </w:p>
        </w:tc>
        <w:tc>
          <w:tcPr>
            <w:tcW w:w="1984" w:type="dxa"/>
          </w:tcPr>
          <w:p w:rsidR="00EF177D" w:rsidRPr="00E2739C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</w:rPr>
            </w:pPr>
            <w:r w:rsidRPr="00E2739C">
              <w:rPr>
                <w:rFonts w:ascii="Times New Roman" w:hAnsi="Times New Roman" w:cs="Times New Roman"/>
                <w:b w:val="0"/>
              </w:rPr>
              <w:t>Причины возникновения рисков</w:t>
            </w:r>
          </w:p>
        </w:tc>
        <w:tc>
          <w:tcPr>
            <w:tcW w:w="2059" w:type="dxa"/>
          </w:tcPr>
          <w:p w:rsidR="00EF177D" w:rsidRPr="00E2739C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</w:rPr>
            </w:pPr>
            <w:r w:rsidRPr="00E2739C">
              <w:rPr>
                <w:rFonts w:ascii="Times New Roman" w:hAnsi="Times New Roman" w:cs="Times New Roman"/>
                <w:b w:val="0"/>
              </w:rPr>
              <w:t>Мероприятия по минимизации и устранению рисков</w:t>
            </w:r>
          </w:p>
        </w:tc>
        <w:tc>
          <w:tcPr>
            <w:tcW w:w="1557" w:type="dxa"/>
          </w:tcPr>
          <w:p w:rsidR="00EF177D" w:rsidRPr="00E2739C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</w:rPr>
            </w:pPr>
            <w:r w:rsidRPr="00E2739C">
              <w:rPr>
                <w:rFonts w:ascii="Times New Roman" w:hAnsi="Times New Roman" w:cs="Times New Roman"/>
                <w:b w:val="0"/>
              </w:rPr>
              <w:t>Наличие (отсутствие) остаточных рисков</w:t>
            </w:r>
          </w:p>
        </w:tc>
        <w:tc>
          <w:tcPr>
            <w:tcW w:w="1878" w:type="dxa"/>
          </w:tcPr>
          <w:p w:rsidR="00EF177D" w:rsidRPr="00E2739C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</w:rPr>
            </w:pPr>
            <w:r w:rsidRPr="00E2739C">
              <w:rPr>
                <w:rFonts w:ascii="Times New Roman" w:hAnsi="Times New Roman" w:cs="Times New Roman"/>
                <w:b w:val="0"/>
              </w:rPr>
              <w:t>Вероятность повторного возникновения рисков</w:t>
            </w:r>
          </w:p>
        </w:tc>
      </w:tr>
      <w:tr w:rsidR="00EF177D" w:rsidRPr="00EF177D" w:rsidTr="00E2739C">
        <w:tc>
          <w:tcPr>
            <w:tcW w:w="426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78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2739C" w:rsidRPr="00EF177D" w:rsidTr="00E2739C">
        <w:tc>
          <w:tcPr>
            <w:tcW w:w="426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78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2739C" w:rsidRPr="00EF177D" w:rsidTr="00E2739C">
        <w:tc>
          <w:tcPr>
            <w:tcW w:w="426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78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2739C" w:rsidRPr="00EF177D" w:rsidTr="00E2739C">
        <w:tc>
          <w:tcPr>
            <w:tcW w:w="426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78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2739C" w:rsidRPr="00EF177D" w:rsidTr="00E2739C">
        <w:tc>
          <w:tcPr>
            <w:tcW w:w="426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78" w:type="dxa"/>
          </w:tcPr>
          <w:p w:rsidR="00E2739C" w:rsidRPr="00EF177D" w:rsidRDefault="00E2739C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  <w:sectPr w:rsidR="00EF177D" w:rsidSect="00FC1173">
          <w:pgSz w:w="11907" w:h="16840" w:code="9"/>
          <w:pgMar w:top="851" w:right="425" w:bottom="851" w:left="851" w:header="709" w:footer="709" w:gutter="0"/>
          <w:cols w:space="708"/>
          <w:docGrid w:linePitch="360"/>
        </w:sectPr>
      </w:pPr>
    </w:p>
    <w:p w:rsidR="003972DD" w:rsidRPr="005D0640" w:rsidRDefault="00FC1173" w:rsidP="003972D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lastRenderedPageBreak/>
        <w:t>Приложение 2</w:t>
      </w:r>
    </w:p>
    <w:p w:rsidR="003972DD" w:rsidRPr="005D0640" w:rsidRDefault="003972DD" w:rsidP="003972D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 w:rsidRPr="005D0640">
        <w:rPr>
          <w:rFonts w:ascii="Times New Roman" w:hAnsi="Times New Roman" w:cs="Times New Roman"/>
          <w:b w:val="0"/>
          <w:sz w:val="24"/>
          <w:szCs w:val="28"/>
        </w:rPr>
        <w:t>к</w:t>
      </w:r>
      <w:proofErr w:type="gramEnd"/>
      <w:r w:rsidRPr="005D0640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Положению об организации </w:t>
      </w:r>
    </w:p>
    <w:p w:rsidR="003972DD" w:rsidRPr="005D0640" w:rsidRDefault="003972DD" w:rsidP="003972D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системы внутреннего обеспечения </w:t>
      </w:r>
    </w:p>
    <w:p w:rsidR="003972DD" w:rsidRPr="005D0640" w:rsidRDefault="003972DD" w:rsidP="003972D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соответствия требованиям </w:t>
      </w:r>
    </w:p>
    <w:p w:rsidR="003972DD" w:rsidRPr="005D0640" w:rsidRDefault="003972DD" w:rsidP="003972D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антимонопольного законодательства </w:t>
      </w:r>
    </w:p>
    <w:p w:rsidR="003972DD" w:rsidRPr="005D0640" w:rsidRDefault="003972DD" w:rsidP="003972D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 w:rsidRPr="003972DD">
        <w:rPr>
          <w:rFonts w:ascii="Times New Roman" w:hAnsi="Times New Roman"/>
          <w:b w:val="0"/>
          <w:sz w:val="24"/>
          <w:szCs w:val="24"/>
        </w:rPr>
        <w:t xml:space="preserve">в </w:t>
      </w:r>
      <w:r w:rsidR="00FC1173">
        <w:rPr>
          <w:rFonts w:ascii="Times New Roman" w:hAnsi="Times New Roman"/>
          <w:b w:val="0"/>
          <w:sz w:val="24"/>
          <w:szCs w:val="24"/>
        </w:rPr>
        <w:t xml:space="preserve"> муниципальном</w:t>
      </w:r>
      <w:proofErr w:type="gramEnd"/>
      <w:r w:rsidRPr="003972DD">
        <w:rPr>
          <w:rFonts w:ascii="Times New Roman" w:hAnsi="Times New Roman"/>
          <w:b w:val="0"/>
          <w:sz w:val="24"/>
          <w:szCs w:val="24"/>
        </w:rPr>
        <w:t xml:space="preserve"> образования</w:t>
      </w:r>
      <w:r w:rsidRPr="003972DD">
        <w:rPr>
          <w:rFonts w:ascii="Times New Roman" w:hAnsi="Times New Roman"/>
          <w:b w:val="0"/>
          <w:sz w:val="24"/>
          <w:szCs w:val="28"/>
          <w:lang w:eastAsia="ar-SA"/>
        </w:rPr>
        <w:t xml:space="preserve">  </w:t>
      </w:r>
      <w:r>
        <w:rPr>
          <w:rFonts w:ascii="Times New Roman" w:hAnsi="Times New Roman"/>
          <w:b w:val="0"/>
          <w:sz w:val="24"/>
          <w:szCs w:val="28"/>
          <w:lang w:eastAsia="ar-SA"/>
        </w:rPr>
        <w:t>«</w:t>
      </w:r>
      <w:proofErr w:type="spellStart"/>
      <w:r>
        <w:rPr>
          <w:rFonts w:ascii="Times New Roman" w:hAnsi="Times New Roman"/>
          <w:b w:val="0"/>
          <w:sz w:val="24"/>
          <w:szCs w:val="28"/>
          <w:lang w:eastAsia="ar-SA"/>
        </w:rPr>
        <w:t>Чародинский</w:t>
      </w:r>
      <w:proofErr w:type="spellEnd"/>
      <w:r>
        <w:rPr>
          <w:rFonts w:ascii="Times New Roman" w:hAnsi="Times New Roman"/>
          <w:b w:val="0"/>
          <w:sz w:val="24"/>
          <w:szCs w:val="28"/>
          <w:lang w:eastAsia="ar-SA"/>
        </w:rPr>
        <w:t xml:space="preserve"> район»</w:t>
      </w:r>
      <w:r w:rsidR="00FC1173">
        <w:rPr>
          <w:rFonts w:ascii="Times New Roman" w:hAnsi="Times New Roman"/>
          <w:b w:val="0"/>
          <w:sz w:val="24"/>
          <w:szCs w:val="28"/>
          <w:lang w:eastAsia="ar-SA"/>
        </w:rPr>
        <w:t xml:space="preserve">, </w:t>
      </w:r>
    </w:p>
    <w:p w:rsidR="003972DD" w:rsidRDefault="003972DD" w:rsidP="003972D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>утвержденному</w:t>
      </w:r>
      <w:proofErr w:type="gramEnd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 </w:t>
      </w:r>
      <w:r w:rsidR="00FC1173">
        <w:rPr>
          <w:rFonts w:ascii="Times New Roman" w:hAnsi="Times New Roman"/>
          <w:b w:val="0"/>
          <w:sz w:val="24"/>
          <w:szCs w:val="28"/>
          <w:lang w:eastAsia="ar-SA"/>
        </w:rPr>
        <w:t xml:space="preserve">постановлением </w:t>
      </w:r>
    </w:p>
    <w:p w:rsidR="003972DD" w:rsidRPr="005D0640" w:rsidRDefault="003972DD" w:rsidP="003972D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>
        <w:rPr>
          <w:rFonts w:ascii="Times New Roman" w:hAnsi="Times New Roman"/>
          <w:b w:val="0"/>
          <w:sz w:val="24"/>
          <w:szCs w:val="28"/>
          <w:lang w:eastAsia="ar-SA"/>
        </w:rPr>
        <w:t>администрации</w:t>
      </w:r>
      <w:proofErr w:type="gramEnd"/>
      <w:r>
        <w:rPr>
          <w:rFonts w:ascii="Times New Roman" w:hAnsi="Times New Roman"/>
          <w:b w:val="0"/>
          <w:sz w:val="24"/>
          <w:szCs w:val="28"/>
          <w:lang w:eastAsia="ar-SA"/>
        </w:rPr>
        <w:t xml:space="preserve"> муниципального образования</w:t>
      </w:r>
    </w:p>
    <w:p w:rsidR="005D0640" w:rsidRPr="00DE5DC7" w:rsidRDefault="003972DD" w:rsidP="003972DD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 w:rsidRPr="00056FF4">
        <w:rPr>
          <w:rFonts w:ascii="Times New Roman" w:eastAsia="Times New Roman" w:hAnsi="Times New Roman"/>
          <w:sz w:val="24"/>
          <w:szCs w:val="28"/>
          <w:lang w:eastAsia="ru-RU"/>
        </w:rPr>
        <w:t>от</w:t>
      </w:r>
      <w:proofErr w:type="gramEnd"/>
      <w:r w:rsidRPr="00056FF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FC1173">
        <w:rPr>
          <w:rFonts w:ascii="Times New Roman" w:eastAsia="Times New Roman" w:hAnsi="Times New Roman"/>
          <w:sz w:val="24"/>
          <w:szCs w:val="28"/>
          <w:lang w:eastAsia="ru-RU"/>
        </w:rPr>
        <w:t>21 мая 2019 года №40</w:t>
      </w:r>
    </w:p>
    <w:p w:rsidR="00EF177D" w:rsidRDefault="00EF177D" w:rsidP="00EF177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8"/>
          <w:szCs w:val="26"/>
        </w:rPr>
      </w:pP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6"/>
        </w:rPr>
      </w:pPr>
      <w:r w:rsidRPr="002D5227">
        <w:rPr>
          <w:rFonts w:ascii="Times New Roman" w:hAnsi="Times New Roman" w:cs="Times New Roman"/>
          <w:b w:val="0"/>
          <w:sz w:val="28"/>
          <w:szCs w:val="26"/>
        </w:rPr>
        <w:t xml:space="preserve">План мероприятий («дорожная карта») </w:t>
      </w: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6"/>
        </w:rPr>
      </w:pPr>
      <w:r w:rsidRPr="002D5227">
        <w:rPr>
          <w:rFonts w:ascii="Times New Roman" w:hAnsi="Times New Roman" w:cs="Times New Roman"/>
          <w:b w:val="0"/>
          <w:sz w:val="28"/>
          <w:szCs w:val="26"/>
        </w:rPr>
        <w:t>по снижению рисков нарушения антимонопольного законодательства</w:t>
      </w: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6"/>
        </w:rPr>
      </w:pPr>
    </w:p>
    <w:tbl>
      <w:tblPr>
        <w:tblStyle w:val="a6"/>
        <w:tblW w:w="10277" w:type="dxa"/>
        <w:tblInd w:w="-388" w:type="dxa"/>
        <w:tblLook w:val="04A0" w:firstRow="1" w:lastRow="0" w:firstColumn="1" w:lastColumn="0" w:noHBand="0" w:noVBand="1"/>
      </w:tblPr>
      <w:tblGrid>
        <w:gridCol w:w="496"/>
        <w:gridCol w:w="2206"/>
        <w:gridCol w:w="2189"/>
        <w:gridCol w:w="2126"/>
        <w:gridCol w:w="1276"/>
        <w:gridCol w:w="1984"/>
      </w:tblGrid>
      <w:tr w:rsidR="00EF177D" w:rsidRPr="002D5227" w:rsidTr="00E2739C">
        <w:tc>
          <w:tcPr>
            <w:tcW w:w="496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№</w:t>
            </w:r>
          </w:p>
        </w:tc>
        <w:tc>
          <w:tcPr>
            <w:tcW w:w="2206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Мероприятие</w:t>
            </w:r>
          </w:p>
        </w:tc>
        <w:tc>
          <w:tcPr>
            <w:tcW w:w="2189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Описание действий</w:t>
            </w:r>
          </w:p>
        </w:tc>
        <w:tc>
          <w:tcPr>
            <w:tcW w:w="2126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Ответственный</w:t>
            </w:r>
          </w:p>
        </w:tc>
        <w:tc>
          <w:tcPr>
            <w:tcW w:w="1276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Срок</w:t>
            </w:r>
          </w:p>
        </w:tc>
        <w:tc>
          <w:tcPr>
            <w:tcW w:w="1984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Показатель</w:t>
            </w:r>
          </w:p>
        </w:tc>
      </w:tr>
      <w:tr w:rsidR="00EF177D" w:rsidTr="00E2739C">
        <w:tc>
          <w:tcPr>
            <w:tcW w:w="496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206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89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E2739C" w:rsidTr="00E2739C">
        <w:tc>
          <w:tcPr>
            <w:tcW w:w="49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20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89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E2739C" w:rsidTr="00E2739C">
        <w:tc>
          <w:tcPr>
            <w:tcW w:w="49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20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89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E2739C" w:rsidTr="00E2739C">
        <w:tc>
          <w:tcPr>
            <w:tcW w:w="49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20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89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E2739C" w:rsidTr="00E2739C">
        <w:tc>
          <w:tcPr>
            <w:tcW w:w="49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20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89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E2739C" w:rsidRDefault="00E2739C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3B0473" w:rsidRDefault="003B0473" w:rsidP="00EF177D">
      <w:pPr>
        <w:widowControl w:val="0"/>
        <w:autoSpaceDE w:val="0"/>
        <w:autoSpaceDN w:val="0"/>
        <w:adjustRightInd w:val="0"/>
        <w:spacing w:after="0" w:line="240" w:lineRule="auto"/>
      </w:pPr>
    </w:p>
    <w:sectPr w:rsidR="003B0473" w:rsidSect="0002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B0473"/>
    <w:rsid w:val="000151F0"/>
    <w:rsid w:val="00024C32"/>
    <w:rsid w:val="00056FF4"/>
    <w:rsid w:val="00067F51"/>
    <w:rsid w:val="000823BC"/>
    <w:rsid w:val="00087366"/>
    <w:rsid w:val="000B6E1A"/>
    <w:rsid w:val="000D324B"/>
    <w:rsid w:val="000E4F01"/>
    <w:rsid w:val="000E70D0"/>
    <w:rsid w:val="000F6A28"/>
    <w:rsid w:val="00112761"/>
    <w:rsid w:val="001312B7"/>
    <w:rsid w:val="001462CA"/>
    <w:rsid w:val="00150A16"/>
    <w:rsid w:val="001B095C"/>
    <w:rsid w:val="001D745F"/>
    <w:rsid w:val="001D7988"/>
    <w:rsid w:val="001F3B55"/>
    <w:rsid w:val="001F7303"/>
    <w:rsid w:val="001F7AC5"/>
    <w:rsid w:val="00207DD6"/>
    <w:rsid w:val="0025321C"/>
    <w:rsid w:val="00282423"/>
    <w:rsid w:val="002C29DF"/>
    <w:rsid w:val="002C3D70"/>
    <w:rsid w:val="002D5227"/>
    <w:rsid w:val="003277FA"/>
    <w:rsid w:val="003469FF"/>
    <w:rsid w:val="003710AB"/>
    <w:rsid w:val="00384DF1"/>
    <w:rsid w:val="00391825"/>
    <w:rsid w:val="003972DD"/>
    <w:rsid w:val="003B0473"/>
    <w:rsid w:val="003F27D0"/>
    <w:rsid w:val="003F5BC3"/>
    <w:rsid w:val="0043674E"/>
    <w:rsid w:val="004439CE"/>
    <w:rsid w:val="004478E2"/>
    <w:rsid w:val="00454DB0"/>
    <w:rsid w:val="004869F5"/>
    <w:rsid w:val="00486C62"/>
    <w:rsid w:val="0049651C"/>
    <w:rsid w:val="00497D04"/>
    <w:rsid w:val="004A3E9A"/>
    <w:rsid w:val="004D5CCD"/>
    <w:rsid w:val="004E5A34"/>
    <w:rsid w:val="0055329C"/>
    <w:rsid w:val="00570249"/>
    <w:rsid w:val="0057461D"/>
    <w:rsid w:val="00581767"/>
    <w:rsid w:val="005B0EA1"/>
    <w:rsid w:val="005B5B24"/>
    <w:rsid w:val="005D0640"/>
    <w:rsid w:val="005E2815"/>
    <w:rsid w:val="005F6810"/>
    <w:rsid w:val="006229FA"/>
    <w:rsid w:val="00627840"/>
    <w:rsid w:val="006624AF"/>
    <w:rsid w:val="00671870"/>
    <w:rsid w:val="006742E3"/>
    <w:rsid w:val="006B2FEF"/>
    <w:rsid w:val="006B616D"/>
    <w:rsid w:val="006F78BF"/>
    <w:rsid w:val="00700199"/>
    <w:rsid w:val="007122DA"/>
    <w:rsid w:val="00740199"/>
    <w:rsid w:val="00741327"/>
    <w:rsid w:val="00742C5B"/>
    <w:rsid w:val="007432C5"/>
    <w:rsid w:val="007A517E"/>
    <w:rsid w:val="007D5C2A"/>
    <w:rsid w:val="00800CA0"/>
    <w:rsid w:val="0082728F"/>
    <w:rsid w:val="008370A4"/>
    <w:rsid w:val="008411B3"/>
    <w:rsid w:val="0084529B"/>
    <w:rsid w:val="00877811"/>
    <w:rsid w:val="008A4C00"/>
    <w:rsid w:val="008B20CA"/>
    <w:rsid w:val="008C119F"/>
    <w:rsid w:val="008D7EDD"/>
    <w:rsid w:val="008E0A61"/>
    <w:rsid w:val="008E4A2F"/>
    <w:rsid w:val="0092399C"/>
    <w:rsid w:val="009319DD"/>
    <w:rsid w:val="00973DF7"/>
    <w:rsid w:val="00995E91"/>
    <w:rsid w:val="009C3F2C"/>
    <w:rsid w:val="009E5248"/>
    <w:rsid w:val="00A01F7D"/>
    <w:rsid w:val="00A04CC8"/>
    <w:rsid w:val="00A221B8"/>
    <w:rsid w:val="00A2435D"/>
    <w:rsid w:val="00A2628C"/>
    <w:rsid w:val="00A428B8"/>
    <w:rsid w:val="00A60BA7"/>
    <w:rsid w:val="00AC7D29"/>
    <w:rsid w:val="00B1016E"/>
    <w:rsid w:val="00B329B0"/>
    <w:rsid w:val="00B32DF8"/>
    <w:rsid w:val="00B71520"/>
    <w:rsid w:val="00B71F52"/>
    <w:rsid w:val="00B8129C"/>
    <w:rsid w:val="00BF0536"/>
    <w:rsid w:val="00C16639"/>
    <w:rsid w:val="00C4569C"/>
    <w:rsid w:val="00C53891"/>
    <w:rsid w:val="00C56DC8"/>
    <w:rsid w:val="00C71251"/>
    <w:rsid w:val="00CA0970"/>
    <w:rsid w:val="00CB6BB5"/>
    <w:rsid w:val="00CD1F87"/>
    <w:rsid w:val="00D013B9"/>
    <w:rsid w:val="00D2030D"/>
    <w:rsid w:val="00D4215A"/>
    <w:rsid w:val="00D50BA8"/>
    <w:rsid w:val="00D7396D"/>
    <w:rsid w:val="00D84371"/>
    <w:rsid w:val="00DA39C7"/>
    <w:rsid w:val="00DA4823"/>
    <w:rsid w:val="00DB0932"/>
    <w:rsid w:val="00DB701B"/>
    <w:rsid w:val="00DC79BC"/>
    <w:rsid w:val="00DC7E84"/>
    <w:rsid w:val="00DD56C5"/>
    <w:rsid w:val="00DE5DC7"/>
    <w:rsid w:val="00DF04AA"/>
    <w:rsid w:val="00E06D5A"/>
    <w:rsid w:val="00E2739C"/>
    <w:rsid w:val="00E563B0"/>
    <w:rsid w:val="00E80EC5"/>
    <w:rsid w:val="00E930F3"/>
    <w:rsid w:val="00EA32EF"/>
    <w:rsid w:val="00EA38B5"/>
    <w:rsid w:val="00EF177D"/>
    <w:rsid w:val="00EF5F72"/>
    <w:rsid w:val="00F27354"/>
    <w:rsid w:val="00F27B07"/>
    <w:rsid w:val="00F67ED1"/>
    <w:rsid w:val="00FB34B4"/>
    <w:rsid w:val="00FC1173"/>
    <w:rsid w:val="00FC789B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E1342E-5345-4E01-86B8-02397C18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F177D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basedOn w:val="a0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a0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7">
    <w:name w:val="List Paragraph"/>
    <w:basedOn w:val="a"/>
    <w:uiPriority w:val="34"/>
    <w:qFormat/>
    <w:rsid w:val="00CA0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24226</CharactersWithSpaces>
  <SharedDoc>false</SharedDoc>
  <HLinks>
    <vt:vector size="696" baseType="variant">
      <vt:variant>
        <vt:i4>5177357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1114123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consultantplus://offline/ref=F1AD148A6FC9F560BEF01B417534D98A2B46D6D1C1CAB6CAE756B31445F97A3AE92D71A4C15224075AC7F4J279M</vt:lpwstr>
      </vt:variant>
      <vt:variant>
        <vt:lpwstr/>
      </vt:variant>
      <vt:variant>
        <vt:i4>2293810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2293810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2293810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2293816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2293809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2293808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5177436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2293809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Par1011#Par1011</vt:lpwstr>
      </vt:variant>
      <vt:variant>
        <vt:i4>2293808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Par1010#Par1010</vt:lpwstr>
      </vt:variant>
      <vt:variant>
        <vt:i4>2293814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Par1006#Par1006</vt:lpwstr>
      </vt:variant>
      <vt:variant>
        <vt:i4>2293813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Par1005#Par1005</vt:lpwstr>
      </vt:variant>
      <vt:variant>
        <vt:i4>5177438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1114116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consultantplus://offline/ref=F1AD148A6FC9F560BEF01B417534D98A2B46D6D1C1CAB6CAE756B31445F97A3AE92D71A4C15224075AC7F4J276M</vt:lpwstr>
      </vt:variant>
      <vt:variant>
        <vt:lpwstr/>
      </vt:variant>
      <vt:variant>
        <vt:i4>6029389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6160461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Par940#Par940</vt:lpwstr>
      </vt:variant>
      <vt:variant>
        <vt:i4>6160458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Par937#Par937</vt:lpwstr>
      </vt:variant>
      <vt:variant>
        <vt:i4>5898315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Par922#Par922</vt:lpwstr>
      </vt:variant>
      <vt:variant>
        <vt:i4>5832779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Par921#Par921</vt:lpwstr>
      </vt:variant>
      <vt:variant>
        <vt:i4>5177438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5177344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1114120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consultantplus://offline/ref=F1AD148A6FC9F560BEF01B417534D98A2B46D6D1C1CAB6CAE456B31445F97A3AE92D71A4C15224075AC7F4J279M</vt:lpwstr>
      </vt:variant>
      <vt:variant>
        <vt:lpwstr/>
      </vt:variant>
      <vt:variant>
        <vt:i4>5177436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5308483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Par651#Par651</vt:lpwstr>
      </vt:variant>
      <vt:variant>
        <vt:i4>5242947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Par650#Par650</vt:lpwstr>
      </vt:variant>
      <vt:variant>
        <vt:i4>5767234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Par649#Par649</vt:lpwstr>
      </vt:variant>
      <vt:variant>
        <vt:i4>5439557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Par635#Par635</vt:lpwstr>
      </vt:variant>
      <vt:variant>
        <vt:i4>2555965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consultantplus://offline/ref=F1AD148A6FC9F560BEF0054C635884832C4A80D5C2CDBD98BE09E84912F0706DAE6228E6855F240EJ57AM</vt:lpwstr>
      </vt:variant>
      <vt:variant>
        <vt:lpwstr/>
      </vt:variant>
      <vt:variant>
        <vt:i4>1048660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consultantplus://offline/ref=F1AD148A6FC9F560BEF0054C635884832C4A80D5C2CDBD98BE09E84912F0706DAE6228E581J578M</vt:lpwstr>
      </vt:variant>
      <vt:variant>
        <vt:lpwstr/>
      </vt:variant>
      <vt:variant>
        <vt:i4>1114119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consultantplus://offline/ref=F1AD148A6FC9F560BEF01B417534D98A2B46D6D1C1CAB6CAE456B31445F97A3AE92D71A4C15224075AC7F4J276M</vt:lpwstr>
      </vt:variant>
      <vt:variant>
        <vt:lpwstr/>
      </vt:variant>
      <vt:variant>
        <vt:i4>5636173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5636173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5767245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Par586#Par586</vt:lpwstr>
      </vt:variant>
      <vt:variant>
        <vt:i4>6094925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Par583#Par583</vt:lpwstr>
      </vt:variant>
      <vt:variant>
        <vt:i4>5177344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5701702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Par352#Par352</vt:lpwstr>
      </vt:variant>
      <vt:variant>
        <vt:i4>1114113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consultantplus://offline/ref=F1AD148A6FC9F560BEF01B417534D98A2B46D6D1C1CDB0CBE756B31445F97A3AE92D71A4C15224075AC7F5J272M</vt:lpwstr>
      </vt:variant>
      <vt:variant>
        <vt:lpwstr/>
      </vt:variant>
      <vt:variant>
        <vt:i4>5177357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1114115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consultantplus://offline/ref=F1AD148A6FC9F560BEF01B417534D98A2B46D6D1C1CDB0CBE756B31445F97A3AE92D71A4C15224075AC7F5J270M</vt:lpwstr>
      </vt:variant>
      <vt:variant>
        <vt:lpwstr/>
      </vt:variant>
      <vt:variant>
        <vt:i4>5636167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Par162#Par162</vt:lpwstr>
      </vt:variant>
      <vt:variant>
        <vt:i4>5439556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Par154#Par154</vt:lpwstr>
      </vt:variant>
      <vt:variant>
        <vt:i4>1114114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consultantplus://offline/ref=F1AD148A6FC9F560BEF01B417534D98A2B46D6D1C1CDB0CBE756B31445F97A3AE92D71A4C15224075AC7F5J271M</vt:lpwstr>
      </vt:variant>
      <vt:variant>
        <vt:lpwstr/>
      </vt:variant>
      <vt:variant>
        <vt:i4>5308481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Par233#Par233</vt:lpwstr>
      </vt:variant>
      <vt:variant>
        <vt:i4>1114122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consultantplus://offline/ref=F1AD148A6FC9F560BEF01B417534D98A2B46D6D1C1CDB0CBE756B31445F97A3AE92D71A4C15224075AC7F4J278M</vt:lpwstr>
      </vt:variant>
      <vt:variant>
        <vt:lpwstr/>
      </vt:variant>
      <vt:variant>
        <vt:i4>1114123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consultantplus://offline/ref=F1AD148A6FC9F560BEF01B417534D98A2B46D6D1C1CDB0CBE756B31445F97A3AE92D71A4C15224075AC7F4J279M</vt:lpwstr>
      </vt:variant>
      <vt:variant>
        <vt:lpwstr/>
      </vt:variant>
      <vt:variant>
        <vt:i4>5177436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1114116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consultantplus://offline/ref=F1AD148A6FC9F560BEF01B417534D98A2B46D6D1C1CDB0CBE756B31445F97A3AE92D71A4C15224075AC7F4J276M</vt:lpwstr>
      </vt:variant>
      <vt:variant>
        <vt:lpwstr/>
      </vt:variant>
      <vt:variant>
        <vt:i4>5505091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Par214#Par214</vt:lpwstr>
      </vt:variant>
      <vt:variant>
        <vt:i4>5177344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7602227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consultantplus://offline/ref=F1AD148A6FC9F560BEF01B417534D98A2B46D6D1C1CABFCFE556B31445F97A3AJE79M</vt:lpwstr>
      </vt:variant>
      <vt:variant>
        <vt:lpwstr/>
      </vt:variant>
      <vt:variant>
        <vt:i4>1376348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consultantplus://offline/ref=F1AD148A6FC9F560BEF0054C635884832F458FD9C898EA9AEF5CE6J47CM</vt:lpwstr>
      </vt:variant>
      <vt:variant>
        <vt:lpwstr/>
      </vt:variant>
      <vt:variant>
        <vt:i4>5177344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5832783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Par785#Par785</vt:lpwstr>
      </vt:variant>
      <vt:variant>
        <vt:i4>5701702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Par422#Par422</vt:lpwstr>
      </vt:variant>
      <vt:variant>
        <vt:i4>2293809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Par51#Par51</vt:lpwstr>
      </vt:variant>
      <vt:variant>
        <vt:i4>7602225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consultantplus://offline/ref=F1AD148A6FC9F560BEF01B417534D98A2B46D6D1C2CDB2CAEB56B31445F97A3AJE79M</vt:lpwstr>
      </vt:variant>
      <vt:variant>
        <vt:lpwstr/>
      </vt:variant>
      <vt:variant>
        <vt:i4>5177438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1114117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consultantplus://offline/ref=F1AD148A6FC9F560BEF01B417534D98A2B46D6D1C1CDB7CCE156B31445F97A3AE92D71A4C15224075AC7F5J275M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2019-05-21T14:37:00Z</cp:lastPrinted>
  <dcterms:created xsi:type="dcterms:W3CDTF">2019-05-16T08:22:00Z</dcterms:created>
  <dcterms:modified xsi:type="dcterms:W3CDTF">2019-05-21T14:37:00Z</dcterms:modified>
</cp:coreProperties>
</file>