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A66" w:rsidRPr="00D94A66" w:rsidRDefault="00D94A66" w:rsidP="00D94A66">
      <w:pPr>
        <w:rPr>
          <w:b/>
          <w:bCs/>
        </w:rPr>
      </w:pPr>
      <w:r w:rsidRPr="00D94A66">
        <w:rPr>
          <w:b/>
          <w:bCs/>
        </w:rPr>
        <w:t>Особенности привлечения несовершеннолетних к уголовной ответственности</w:t>
      </w:r>
    </w:p>
    <w:p w:rsidR="00D94A66" w:rsidRDefault="00D94A66" w:rsidP="00D94A66">
      <w:r>
        <w:t xml:space="preserve">Уголовным кодексом Российской Федерации установлено, что минимальный предел возраста, с которого может наступить уголовная ответственность, составляет 14 лет. </w:t>
      </w:r>
      <w:proofErr w:type="gramStart"/>
      <w:r>
        <w:t>Несовершеннолетние по достижении указанного возраста могут быть привлечены к уголовной ответственности за совершение ряда преступлений, предусмотренных частью 2 статьи 20 УК РФ, социальная опасность которых понятна лицам, достигших 14-летнего возраста, например: убийство, изнасилование, кража, грабеж, разбой, похищение человека, вымогательство, умышленное уничтожение или повреждение имущества при отягчающих обстоятельствах, прохождение обучения в целях осуществления террористической деятельности, участие в террористическом сообществе, участие в</w:t>
      </w:r>
      <w:proofErr w:type="gramEnd"/>
      <w:r>
        <w:t xml:space="preserve"> деятельности террористической организации и другие. За остальные преступления уголовная ответственность по общему правилу наступает по достижении 16 лет.</w:t>
      </w:r>
    </w:p>
    <w:p w:rsidR="00D94A66" w:rsidRDefault="00D94A66" w:rsidP="00D94A66">
      <w:r>
        <w:t>Лицо считается достигшим возраста, с которого наступает уголовная ответственность, не в день рождения, а по его истечении - с ноля часов следующих суток. Если имеются данные об отставании лица в психическом развитии, в отношении него проводится комплексная психолого-психиатрическая экспертиза, перед которой ставится вопрос о степени умственного развития несовершеннолетнего и о соответствии его интеллектуального развития возрасту.</w:t>
      </w:r>
    </w:p>
    <w:p w:rsidR="00D94A66" w:rsidRDefault="00D94A66" w:rsidP="00D94A66">
      <w:r>
        <w:t>Нахождение лица в статусе несовершеннолетнего обеспечивает особое процессуальное положение, предусматривающее обязательное участие во всех проводимых с ним следственных и иных действиях законного представителя, в некоторых предусмотренных уголовно-процессуальным законом случаях - педагога или психолога, а также обеспечение защитником. Существенную роль он играет и при назначении наказания.</w:t>
      </w:r>
    </w:p>
    <w:p w:rsidR="00D94A66" w:rsidRDefault="00D94A66" w:rsidP="00D94A66">
      <w:r>
        <w:t xml:space="preserve">Так, например, при признании рецидива преступлений не учитываются судимости </w:t>
      </w:r>
      <w:proofErr w:type="gramStart"/>
      <w:r>
        <w:t>за</w:t>
      </w:r>
      <w:proofErr w:type="gramEnd"/>
      <w:r>
        <w:t xml:space="preserve"> преступления, совершенные лицом в возрасте до восемнадцати лет; при назначении наказания несовершеннолетний возраст является смягчающим обстоятельством; несовершеннолетний может быть освобожден от наказания с применением принудительных мер воспитательного воздействия; сроки давности при освобождении несовершеннолетних от уголовной ответственности или от отбывания наказания сокращаются наполовину; применяются сокращенные сроки погашения судимости.</w:t>
      </w:r>
    </w:p>
    <w:p w:rsidR="00D94A66" w:rsidRDefault="00D94A66" w:rsidP="00D94A66">
      <w:r>
        <w:t>Общей особенностью для всех видов наказаний, назначаемых лицам, совершившим преступление в несовершеннолетнем возрасте, является значительное ограничение их строгости - снижение размеров и сроков наказаний по сравнению с общими нормами назначения наказаний.</w:t>
      </w:r>
    </w:p>
    <w:p w:rsidR="009438A7" w:rsidRDefault="009438A7" w:rsidP="009438A7">
      <w:pPr>
        <w:rPr>
          <w:b/>
          <w:bCs/>
        </w:rPr>
      </w:pPr>
      <w:r>
        <w:rPr>
          <w:b/>
          <w:bCs/>
        </w:rPr>
        <w:t xml:space="preserve">Прокуратура </w:t>
      </w:r>
      <w:proofErr w:type="spellStart"/>
      <w:r>
        <w:rPr>
          <w:b/>
          <w:bCs/>
        </w:rPr>
        <w:t>Чародинского</w:t>
      </w:r>
      <w:proofErr w:type="spellEnd"/>
      <w:r>
        <w:rPr>
          <w:b/>
          <w:bCs/>
        </w:rPr>
        <w:t xml:space="preserve"> района</w:t>
      </w:r>
    </w:p>
    <w:p w:rsidR="009438A7" w:rsidRDefault="009438A7" w:rsidP="00D94A66"/>
    <w:sectPr w:rsidR="009438A7" w:rsidSect="009D7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94A66"/>
    <w:rsid w:val="00125587"/>
    <w:rsid w:val="00860816"/>
    <w:rsid w:val="009438A7"/>
    <w:rsid w:val="009D74B2"/>
    <w:rsid w:val="00BA09F9"/>
    <w:rsid w:val="00D94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2198</Characters>
  <Application>Microsoft Office Word</Application>
  <DocSecurity>0</DocSecurity>
  <Lines>18</Lines>
  <Paragraphs>5</Paragraphs>
  <ScaleCrop>false</ScaleCrop>
  <Company>Grizli777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МРсаул</dc:creator>
  <cp:lastModifiedBy>Ашура</cp:lastModifiedBy>
  <cp:revision>3</cp:revision>
  <dcterms:created xsi:type="dcterms:W3CDTF">2017-11-01T12:50:00Z</dcterms:created>
  <dcterms:modified xsi:type="dcterms:W3CDTF">2017-12-22T04:19:00Z</dcterms:modified>
</cp:coreProperties>
</file>