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38" w:rsidRPr="002C7C38" w:rsidRDefault="002C7C38" w:rsidP="002C7C38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2C7C38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 xml:space="preserve">Полномочия ФССП России по федеральному государственному контролю (надзору) за деятельностью профессиональных </w:t>
      </w:r>
      <w:proofErr w:type="spellStart"/>
      <w:r w:rsidRPr="002C7C38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коллекторских</w:t>
      </w:r>
      <w:proofErr w:type="spellEnd"/>
      <w:r w:rsidRPr="002C7C38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 xml:space="preserve"> организаций расширены</w:t>
      </w:r>
    </w:p>
    <w:p w:rsidR="002C7C38" w:rsidRPr="002C7C38" w:rsidRDefault="002C7C38" w:rsidP="002C7C3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Полномочия ФССП России по федеральному государственному контролю (надзору) за деятельностью профессиональных коллекторских организаций расширены" w:history="1">
        <w:r w:rsidRPr="002C7C38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4 месяца назад</w:t>
        </w:r>
      </w:hyperlink>
    </w:p>
    <w:p w:rsidR="002C7C38" w:rsidRPr="002C7C38" w:rsidRDefault="002C7C38" w:rsidP="002C7C3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С 1 февраля 2024 года вступил в силу Федеральный закон от 4 августа 2023 года № 467-ФЗ «О внесении изменений в Федеральный закон «О защите прав и законных интересов физических лиц при осуществлении деятельности по возврату просроченной задолженности и в Федеральный закон «О </w:t>
      </w:r>
      <w:proofErr w:type="spellStart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микрофинансовой</w:t>
      </w:r>
      <w:proofErr w:type="spellEnd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деятельности и </w:t>
      </w:r>
      <w:proofErr w:type="spellStart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микрофинансовых</w:t>
      </w:r>
      <w:proofErr w:type="spellEnd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организациях».</w:t>
      </w:r>
    </w:p>
    <w:p w:rsidR="002C7C38" w:rsidRPr="002C7C38" w:rsidRDefault="002C7C38" w:rsidP="002C7C3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Федеральный государственный контроль (надзор) за деятельностью профессиональных </w:t>
      </w:r>
      <w:proofErr w:type="spellStart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коллекторских</w:t>
      </w:r>
      <w:proofErr w:type="spellEnd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организаций теперь распространен на деятельность кредитных и </w:t>
      </w:r>
      <w:proofErr w:type="spellStart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микрофинансовых</w:t>
      </w:r>
      <w:proofErr w:type="spellEnd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организаций, осуществляющих возврат просроченной задолженности физических лиц.</w:t>
      </w:r>
    </w:p>
    <w:p w:rsidR="002C7C38" w:rsidRPr="002C7C38" w:rsidRDefault="002C7C38" w:rsidP="002C7C3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Федеральная служба судебных приставов (далее – ФССП России) будет вести перечень кредитных и </w:t>
      </w:r>
      <w:proofErr w:type="spellStart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микрофинансовых</w:t>
      </w:r>
      <w:proofErr w:type="spellEnd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организаций, имеющих подразделения по работе с должниками, в установленном ей порядке. На них распространяются те же требования, что и на </w:t>
      </w:r>
      <w:proofErr w:type="spellStart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коллекторские</w:t>
      </w:r>
      <w:proofErr w:type="spellEnd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организации. Банковские подразделения по взысканию просроченной задолженности теперь поднадзорны ФССП России.</w:t>
      </w:r>
    </w:p>
    <w:p w:rsidR="002C7C38" w:rsidRPr="002C7C38" w:rsidRDefault="002C7C38" w:rsidP="002C7C3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Напомним, до сих пор полномочия ФССП России по федеральному государственному контролю в данной сфере распространялись только на </w:t>
      </w:r>
      <w:proofErr w:type="spellStart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коллекторские</w:t>
      </w:r>
      <w:proofErr w:type="spellEnd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организации.</w:t>
      </w:r>
    </w:p>
    <w:p w:rsidR="002C7C38" w:rsidRPr="002C7C38" w:rsidRDefault="002C7C38" w:rsidP="002C7C3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Банковские и </w:t>
      </w:r>
      <w:proofErr w:type="spellStart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микрофинансовые</w:t>
      </w:r>
      <w:proofErr w:type="spellEnd"/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организации обязаны осуществлять аудиозапись всех случаев непосредственного взаимодействия с должниками при взыскании просроченной задолженности.</w:t>
      </w:r>
    </w:p>
    <w:p w:rsidR="002C7C38" w:rsidRPr="002C7C38" w:rsidRDefault="002C7C38" w:rsidP="002C7C3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Кроме того, для таких организаций установлена обязанность записывать все текстовые, голосовые и иные сообщения, направленные должникам-неплательщикам.</w:t>
      </w:r>
    </w:p>
    <w:p w:rsidR="002C7C38" w:rsidRPr="002C7C38" w:rsidRDefault="002C7C38" w:rsidP="002C7C3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Введено новое понятие «автоматизированный интеллектуальный агент». Под новые нормы подпадают как обычные автоинформаторы, так и роботы, способные распознавать речь человека и отвечать на нее.</w:t>
      </w:r>
    </w:p>
    <w:p w:rsidR="002C7C38" w:rsidRPr="002C7C38" w:rsidRDefault="002C7C38" w:rsidP="002C7C3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Звонки от роботов-коллекторов приравниваются к телефонным звонкам от взыскателя-человека и считаются непосредственным взаимодействием с должником.</w:t>
      </w:r>
    </w:p>
    <w:p w:rsidR="002C7C38" w:rsidRPr="002C7C38" w:rsidRDefault="002C7C38" w:rsidP="002C7C3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Лимит на звонки распространяется и на звонки от роботов. При этом в самом начале разговора должника необходимо предупреждать, кто с ним разговаривает: робот или живой сотрудник.</w:t>
      </w:r>
    </w:p>
    <w:p w:rsidR="002C7C38" w:rsidRPr="002C7C38" w:rsidRDefault="002C7C38" w:rsidP="002C7C3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C7C3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соответствии с законом ограничения на частоту и время рассылки распространяются также на социальные сети и мессенджеры: написать ночью на страницу в социальной сети тоже будет нельзя</w:t>
      </w:r>
    </w:p>
    <w:p w:rsidR="00A2586F" w:rsidRDefault="00A2586F">
      <w:bookmarkStart w:id="0" w:name="_GoBack"/>
      <w:bookmarkEnd w:id="0"/>
    </w:p>
    <w:sectPr w:rsidR="00A2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15"/>
    <w:rsid w:val="002C7C38"/>
    <w:rsid w:val="00446915"/>
    <w:rsid w:val="00A2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C11B5-9AB8-4495-BBDB-E620E66C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3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69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3/11/%d0%bf%d0%be%d0%bb%d0%bd%d0%be%d0%bc%d0%be%d1%87%d0%b8%d1%8f-%d1%84%d1%81%d1%81%d0%bf-%d1%80%d0%be%d1%81%d1%81%d0%b8%d0%b8-%d0%bf%d0%be-%d1%84%d0%b5%d0%b4%d0%b5%d1%80%d0%b0%d0%bb%d1%8c%d0%bd%d0%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2024-06-28T12:39:00Z</dcterms:created>
  <dcterms:modified xsi:type="dcterms:W3CDTF">2024-06-28T12:40:00Z</dcterms:modified>
</cp:coreProperties>
</file>