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B8" w:rsidRPr="00B924CE" w:rsidRDefault="00695BB8" w:rsidP="00695BB8">
      <w:pPr>
        <w:pStyle w:val="1"/>
        <w:shd w:val="clear" w:color="auto" w:fill="auto"/>
        <w:spacing w:before="0" w:after="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D8464CD" wp14:editId="3B1BE543">
            <wp:simplePos x="0" y="0"/>
            <wp:positionH relativeFrom="margin">
              <wp:posOffset>2552700</wp:posOffset>
            </wp:positionH>
            <wp:positionV relativeFrom="margin">
              <wp:posOffset>-653415</wp:posOffset>
            </wp:positionV>
            <wp:extent cx="762000" cy="762000"/>
            <wp:effectExtent l="0" t="0" r="0" b="0"/>
            <wp:wrapSquare wrapText="bothSides"/>
            <wp:docPr id="7" name="Рисунок 7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BB8" w:rsidRPr="00BA0BC8" w:rsidRDefault="00695BB8" w:rsidP="00695BB8">
      <w:pPr>
        <w:pStyle w:val="1"/>
        <w:shd w:val="clear" w:color="auto" w:fill="auto"/>
        <w:spacing w:before="0" w:after="0" w:line="240" w:lineRule="auto"/>
        <w:ind w:left="20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___________________</w:t>
      </w:r>
    </w:p>
    <w:p w:rsidR="00695BB8" w:rsidRPr="009F6669" w:rsidRDefault="00695BB8" w:rsidP="00695BB8">
      <w:pPr>
        <w:pStyle w:val="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695BB8" w:rsidRPr="009F6669" w:rsidRDefault="00695BB8" w:rsidP="00695BB8">
      <w:pPr>
        <w:jc w:val="center"/>
        <w:rPr>
          <w:rFonts w:ascii="Times New Roman" w:hAnsi="Times New Roman"/>
          <w:sz w:val="28"/>
          <w:szCs w:val="28"/>
        </w:rPr>
      </w:pPr>
      <w:r w:rsidRPr="009F6669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695BB8" w:rsidRPr="009F6669" w:rsidRDefault="00695BB8" w:rsidP="00695BB8">
      <w:pPr>
        <w:jc w:val="center"/>
        <w:rPr>
          <w:rFonts w:ascii="Times New Roman" w:hAnsi="Times New Roman"/>
        </w:rPr>
      </w:pPr>
    </w:p>
    <w:p w:rsidR="00695BB8" w:rsidRPr="009F6669" w:rsidRDefault="00695BB8" w:rsidP="00695BB8">
      <w:pPr>
        <w:jc w:val="center"/>
        <w:rPr>
          <w:rFonts w:ascii="Times New Roman" w:hAnsi="Times New Roman"/>
          <w:b/>
          <w:sz w:val="36"/>
          <w:szCs w:val="36"/>
        </w:rPr>
      </w:pPr>
      <w:r w:rsidRPr="009F6669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695BB8" w:rsidRPr="004D67A9" w:rsidRDefault="00695BB8" w:rsidP="00695BB8">
      <w:pPr>
        <w:jc w:val="center"/>
        <w:rPr>
          <w:rFonts w:ascii="Times New Roman" w:hAnsi="Times New Roman"/>
          <w:b/>
          <w:sz w:val="16"/>
          <w:szCs w:val="16"/>
        </w:rPr>
      </w:pPr>
    </w:p>
    <w:p w:rsidR="00695BB8" w:rsidRPr="009F6669" w:rsidRDefault="00695BB8" w:rsidP="00695BB8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19 декабря 2023 г. №153</w:t>
      </w:r>
    </w:p>
    <w:p w:rsidR="00695BB8" w:rsidRDefault="00695BB8" w:rsidP="00695BB8">
      <w:pPr>
        <w:jc w:val="center"/>
      </w:pPr>
      <w:r w:rsidRPr="009F6669">
        <w:rPr>
          <w:rFonts w:ascii="Times New Roman" w:hAnsi="Times New Roman"/>
        </w:rPr>
        <w:t>с. Цуриб</w:t>
      </w:r>
    </w:p>
    <w:p w:rsidR="00695BB8" w:rsidRDefault="00695BB8" w:rsidP="00695BB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5BB8" w:rsidRPr="004817A9" w:rsidRDefault="00695BB8" w:rsidP="00695BB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17A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 утверждении порядка </w:t>
      </w:r>
      <w:r w:rsidRPr="004817A9">
        <w:rPr>
          <w:rFonts w:ascii="Times New Roman" w:eastAsia="Times New Roman" w:hAnsi="Times New Roman" w:cs="Times New Roman"/>
          <w:b/>
          <w:sz w:val="26"/>
          <w:szCs w:val="26"/>
        </w:rPr>
        <w:t>осуществления контроля за использованием по назначению, а также за сохранностью муниципального имущества муниципального образования «Чародинский район» (за исключением земельных участков), в том числе в отношении имущества, находящегося в хозяйственном ведении и оперативном управлении муниципальных предприятий и муниципальных учреждений, имущества, переданного в пользование по договорам юридическим и физическим лицам.</w:t>
      </w:r>
    </w:p>
    <w:p w:rsidR="00695BB8" w:rsidRPr="004817A9" w:rsidRDefault="00695BB8" w:rsidP="00695BB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17A9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95BB8" w:rsidRPr="004817A9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7A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Гражданским кодексом Российской Федерации, пунктом 11 статьи 20 Федерального закона от 14.11.2002 № 161-ФЗ «О государственных и муниципальных унитарных предприятиях», Федеральным законом от 06.10.2003 № 131-ФЗ «Об общих принципах организации местного самоуправления в Российской Федерации», в целях осуществления контроля за использованием по назначению, а также за сохранностью муниципального имущества, находящегося в муниципальной собственности  муниципального образования «Чародинский район»,  Администрация  муниципального образования «Чародинский район»   </w:t>
      </w:r>
      <w:r w:rsidRPr="004817A9">
        <w:rPr>
          <w:rFonts w:ascii="Times New Roman" w:eastAsia="Times New Roman" w:hAnsi="Times New Roman" w:cs="Times New Roman"/>
          <w:b/>
          <w:sz w:val="26"/>
          <w:szCs w:val="26"/>
        </w:rPr>
        <w:t>п о с т а н о в л я е т:</w:t>
      </w:r>
      <w:r w:rsidRPr="004817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95BB8" w:rsidRPr="004817A9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7A9">
        <w:rPr>
          <w:rFonts w:ascii="Times New Roman" w:eastAsia="Times New Roman" w:hAnsi="Times New Roman" w:cs="Times New Roman"/>
          <w:sz w:val="26"/>
          <w:szCs w:val="26"/>
        </w:rPr>
        <w:t xml:space="preserve">        1. Утвердить прилагаемый порядок осуществления контроля за использованием по назначению, а также за сохранностью муниципального имущества МО «Чародинский район» (за исключением земельных участков), в том числе в отношении имущества, находящегося в хозяйственном ведении и оперативном управлении муниципальных предприятий и муниципальных учреждений, имущества, переданного в пользование по договорам юридическим и физическим лицам. </w:t>
      </w:r>
    </w:p>
    <w:p w:rsidR="00695BB8" w:rsidRPr="004817A9" w:rsidRDefault="00695BB8" w:rsidP="00695BB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817A9">
        <w:rPr>
          <w:rFonts w:ascii="Times New Roman" w:hAnsi="Times New Roman" w:cs="Times New Roman"/>
          <w:sz w:val="26"/>
          <w:szCs w:val="26"/>
        </w:rPr>
        <w:t xml:space="preserve">       2. Направить постановление муниципального образования «Чародинский район» в Министерство юстиции РД для включения в регистр муниципальных нормативных правовых актов в установленный законом срок.</w:t>
      </w:r>
    </w:p>
    <w:p w:rsidR="00695BB8" w:rsidRPr="004817A9" w:rsidRDefault="00695BB8" w:rsidP="00695BB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817A9">
        <w:rPr>
          <w:rFonts w:ascii="Times New Roman" w:hAnsi="Times New Roman" w:cs="Times New Roman"/>
          <w:sz w:val="26"/>
          <w:szCs w:val="26"/>
        </w:rPr>
        <w:t xml:space="preserve">       3. В течение 10 рабочих дней после дня принятия направить настоящее постановление в прокуратуру для проведения антикоррупционной экспертизы и проверки на предмет законности.</w:t>
      </w:r>
    </w:p>
    <w:p w:rsidR="00695BB8" w:rsidRPr="004817A9" w:rsidRDefault="00695BB8" w:rsidP="00695B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4817A9">
        <w:rPr>
          <w:rFonts w:ascii="Times New Roman" w:hAnsi="Times New Roman" w:cs="Times New Roman"/>
          <w:bCs/>
          <w:kern w:val="2"/>
          <w:sz w:val="26"/>
          <w:szCs w:val="26"/>
        </w:rPr>
        <w:t xml:space="preserve">       4. Настоящее постановление </w:t>
      </w:r>
      <w:r w:rsidRPr="004817A9">
        <w:rPr>
          <w:rFonts w:ascii="Times New Roman" w:hAnsi="Times New Roman" w:cs="Times New Roman"/>
          <w:kern w:val="2"/>
          <w:sz w:val="26"/>
          <w:szCs w:val="26"/>
        </w:rPr>
        <w:t>вступает в силу после дня его официального опубликования.</w:t>
      </w:r>
    </w:p>
    <w:p w:rsidR="00695BB8" w:rsidRPr="004817A9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7A9">
        <w:rPr>
          <w:rFonts w:ascii="Times New Roman" w:hAnsi="Times New Roman" w:cs="Times New Roman"/>
          <w:bCs/>
          <w:kern w:val="2"/>
          <w:sz w:val="26"/>
          <w:szCs w:val="26"/>
        </w:rPr>
        <w:t xml:space="preserve">       5.    Контроль за исполнением постановления оставляю за собой.  </w:t>
      </w:r>
    </w:p>
    <w:p w:rsidR="00695BB8" w:rsidRPr="00CF71BB" w:rsidRDefault="00695BB8" w:rsidP="00695B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>И.о.Главы</w:t>
      </w:r>
      <w:proofErr w:type="spellEnd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</w:t>
      </w: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«Чародинский </w:t>
      </w:r>
      <w:proofErr w:type="gramStart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proofErr w:type="spellStart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>М.З.Омаров</w:t>
      </w:r>
      <w:proofErr w:type="spellEnd"/>
    </w:p>
    <w:p w:rsidR="00695BB8" w:rsidRDefault="00695BB8" w:rsidP="00695BB8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5BB8" w:rsidRDefault="00695BB8" w:rsidP="00695BB8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5BB8" w:rsidRPr="00BA0BC8" w:rsidRDefault="00695BB8" w:rsidP="00695BB8">
      <w:pPr>
        <w:jc w:val="right"/>
        <w:rPr>
          <w:rFonts w:ascii="Times New Roman" w:eastAsia="Times New Roman" w:hAnsi="Times New Roman" w:cs="Times New Roman"/>
        </w:rPr>
      </w:pPr>
      <w:r w:rsidRPr="00BA0BC8">
        <w:rPr>
          <w:rFonts w:ascii="Times New Roman" w:eastAsia="Times New Roman" w:hAnsi="Times New Roman" w:cs="Times New Roman"/>
        </w:rPr>
        <w:t xml:space="preserve">Утвержден </w:t>
      </w:r>
    </w:p>
    <w:p w:rsidR="00695BB8" w:rsidRDefault="00695BB8" w:rsidP="00695BB8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BA0BC8">
        <w:rPr>
          <w:rFonts w:ascii="Times New Roman" w:eastAsia="Times New Roman" w:hAnsi="Times New Roman" w:cs="Times New Roman"/>
        </w:rPr>
        <w:t>постановлением</w:t>
      </w:r>
      <w:proofErr w:type="gramEnd"/>
      <w:r w:rsidRPr="00BA0BC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Администрации</w:t>
      </w:r>
    </w:p>
    <w:p w:rsidR="00695BB8" w:rsidRDefault="00695BB8" w:rsidP="00695BB8">
      <w:pPr>
        <w:jc w:val="righ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</w:rPr>
        <w:t xml:space="preserve"> образования</w:t>
      </w:r>
    </w:p>
    <w:p w:rsidR="00695BB8" w:rsidRDefault="00695BB8" w:rsidP="00695BB8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«Чародинский район»</w:t>
      </w:r>
    </w:p>
    <w:p w:rsidR="00695BB8" w:rsidRDefault="00695BB8" w:rsidP="00695BB8">
      <w:pPr>
        <w:jc w:val="righ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от</w:t>
      </w:r>
      <w:proofErr w:type="gramEnd"/>
      <w:r>
        <w:rPr>
          <w:rFonts w:ascii="Times New Roman" w:eastAsia="Times New Roman" w:hAnsi="Times New Roman" w:cs="Times New Roman"/>
        </w:rPr>
        <w:t xml:space="preserve"> 19.12.2023 г. №153</w:t>
      </w:r>
    </w:p>
    <w:p w:rsidR="00695BB8" w:rsidRPr="00BA0BC8" w:rsidRDefault="00695BB8" w:rsidP="00695BB8">
      <w:pPr>
        <w:jc w:val="right"/>
        <w:rPr>
          <w:rFonts w:ascii="Times New Roman" w:eastAsia="Times New Roman" w:hAnsi="Times New Roman" w:cs="Times New Roman"/>
        </w:rPr>
      </w:pPr>
    </w:p>
    <w:p w:rsidR="00695BB8" w:rsidRPr="0077482D" w:rsidRDefault="00695BB8" w:rsidP="00695BB8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ПОРЯДОК </w:t>
      </w:r>
    </w:p>
    <w:p w:rsidR="00695BB8" w:rsidRPr="0077482D" w:rsidRDefault="00695BB8" w:rsidP="00695BB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осуществления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контроля за использованием по назначению, а также за сохранностью муниципального имущества </w:t>
      </w:r>
      <w:r>
        <w:rPr>
          <w:rFonts w:ascii="Times New Roman" w:eastAsia="Times New Roman" w:hAnsi="Times New Roman" w:cs="Times New Roman"/>
          <w:sz w:val="26"/>
          <w:szCs w:val="26"/>
        </w:rPr>
        <w:t>МО «Чародинский район»</w:t>
      </w: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(за исключением земельных участков), в том числе в отношении имущества, находящегося в хозяйственном ведении и оперативном управлении муниципальных предприятий и муниципальных учреждений, имущества, переданного в пользование по договорам юридическим и физическим лицам.</w:t>
      </w: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95BB8" w:rsidRPr="0077482D" w:rsidRDefault="00695BB8" w:rsidP="00695BB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1. Общие положения</w:t>
      </w: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>Настоящий порядок осуществления контроля за использованием по назначению, а также за сохранностью муниципального имущества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 «Чародинский район» </w:t>
      </w: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(за исключением земельных участков), в том числе в отношении имущества, находящегося в хозяйственном ведении и оперативном управлении муниципальных предприятий и муниципальных учреждений, имущества, переданного в пользование по договорам юридическим и физическим лицам (далее - порядок) устанавливает основные правила, процедуры и требования, которые необходимо выполнять в процессе проведения мероприятий по контролю за использованием объектов муниципальной собственности ХХХ муниципального района Республики (далее - муниципальный район), оформления и утверждения материалов проверок. </w:t>
      </w: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95BB8" w:rsidRPr="0077482D" w:rsidRDefault="00695BB8" w:rsidP="00695BB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2. Объект, предмет, цель и задачи проверки</w:t>
      </w: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2.1. Объектом проверки выступает имущество, находящееся в муниципальной собственности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МО «Чародинский район»</w:t>
      </w: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, а также отнесенное к основным средствам в соответствии с Федеральным законом от 06.12.2011 № 402-ФЗ «О бухгалтерском учете».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2.2. Предметом проведения проверок является соблюдение правообладателем (пользователем) обязательных требований, установленных законодательством Российской Федерации для использования муниципального имущества.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Исходя из задач проведения проверки ее предметом могут быть: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проверка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сведений о правообладателях (пользователях) муниципального имущества: учредительные и другие устанавливающие статус правообладателя (пользователя) документы;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проверка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исполнения обязанности по направлению сведений об имуществе, а также о правоустанавливающих документах для внесения в реестр муниципального имущества   </w:t>
      </w:r>
      <w:r>
        <w:rPr>
          <w:rFonts w:ascii="Times New Roman" w:eastAsia="Times New Roman" w:hAnsi="Times New Roman" w:cs="Times New Roman"/>
          <w:sz w:val="26"/>
          <w:szCs w:val="26"/>
        </w:rPr>
        <w:t>МО «Чародинский район»</w:t>
      </w: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«Об </w:t>
      </w:r>
      <w:proofErr w:type="spellStart"/>
      <w:r w:rsidRPr="0077482D">
        <w:rPr>
          <w:rFonts w:ascii="Times New Roman" w:eastAsia="Times New Roman" w:hAnsi="Times New Roman" w:cs="Times New Roman"/>
          <w:sz w:val="26"/>
          <w:szCs w:val="26"/>
        </w:rPr>
        <w:t>утверддлении</w:t>
      </w:r>
      <w:proofErr w:type="spell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проверка сохранности и использования по назначению правообладателями (пользователями) имеющихся у них объектов муниципального имущества, включая использование в соответствии с целевым назначением, видом разрешенного использования объектов, а также уставными целями и задачами </w:t>
      </w:r>
      <w:r w:rsidRPr="007748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правообладателей (пользователей); установление фактов неиспользования, неэффективного использования или использования не по целевому назначению объектов недвижимого имущества (за исключением земельных участков); проверка фактического наличия имущества;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проверка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правомерности распоряжения имуществом;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проверка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наличия оформленных правоустанавливающих документов на фактически используемое правообладателем (пользователем) муниципальное имущество;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гражданско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-правовые договоры (в том числе дополнительные соглашения к ним) о передаче имущества, находящегося в муниципальной собственности (далее - договоры);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акты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приема-передачи;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журналы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регистрации указанных договоров, извещения о проведении торгов;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протоколы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об итогах проведения торгов;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отчеты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об оценке рыночной стоимости объектов имущества, находящихся в муниципальной собственности;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распорядительные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акты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МО «Чародинский район»</w:t>
      </w: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(далее - администрация);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проверка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наличия распорядительных актов администрации о списании (уничтожении) имущества, находящегося в муниципальной собственности, акты списания (уничтожения) муниципального имущества.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Перечень предметов проверки не является исчерпывающим, в соответствии с законодательством Российской Федерации, правовыми актами администрации района могут быть предусмотрены иные предметы проверки муниципального имущества.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Проверка может быть проведена по одному или одновременно по нескольким предметам, установленным пунктом 2.2 настоящего порядка.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2.3. Цель проверки - осуществление контроля за использованием по назначению, а также за сохранностью муниципального имущества, находящегося в собственности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МО «Чародинский район»</w:t>
      </w: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, закрепленного на праве хозяйственного ведения, оперативного управления, имущества муниципальной казны </w:t>
      </w:r>
      <w:r>
        <w:rPr>
          <w:rFonts w:ascii="Times New Roman" w:eastAsia="Times New Roman" w:hAnsi="Times New Roman" w:cs="Times New Roman"/>
          <w:sz w:val="26"/>
          <w:szCs w:val="26"/>
        </w:rPr>
        <w:t>МО «Чародинский район»</w:t>
      </w: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, а также находящегося в безвозмездном пользовании и в аренде (далее - муниципальное имущество).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2.4. Основными задачами проверки являются: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выявление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фактов нарушений условий договоров оперативного управления, хозяйственного ведения, безвозмездного пользования, аренды имущества;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выявление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фактов нарушения правил содержания и эксплуатации муниципального имущества;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выявление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случаев использования муниципального имущества не в соответствии с его целевым назначением;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выявление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имущества, не поставленного на учет в качестве объектов муниципальной собственности;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выявление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фактов отсутствия в наличии объектов муниципального имущества, переданных в установленном порядке правообладателями (пользователями). </w:t>
      </w: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95BB8" w:rsidRPr="0077482D" w:rsidRDefault="00695BB8" w:rsidP="00695BB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3. Организация проведения проверок</w:t>
      </w: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3.1. Проверка проводится во внеплановом порядке по мере необходимости.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3.2. Проведение каждой проверки оформляется распоряжением администрации, в котором указываются наименование объекта проверки, предмет проверки, дата проверки, состав комиссии по проверке.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3.3. При назначении проверки распоряжением администрации утверждается состав комиссии по проверке, состоящей из сотрудников администрации, а также по согласованию - лиц, уполномоченных на осуществление внешнего и внутреннего финансового контроля.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3.4. Проверка осуществляется в присутствии руководителя, иного должностного лица или представителя юридического лица, индивидуального предпринимателя.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3.5. Во время проведения проверки комиссия не должна вмешиваться в деятельность организации, давать оценки и заключения.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3.6. Максимальный срок проведения проверки - 30 дней.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3.7. При принятии решения о проведении проверки устанавливается форма проведения проверки: без выезда по месту нахождения и (или) фактического осуществления деятельности правообладателя (пользователя) или месту нахождения объекта недвижимости (далее - документарная проверка); с выездом по месту нахождения и (или) фактического осуществления деятельности правообладателя (пользователя) или месту нахождения объекта недвижимости (далее - выездная проверка).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3.8. Документарная проверка проводится путем рассмотрения документов правообладателя (пользователя), имеющихся в распоряжении администрации, а также запрошенных (полученных) документов от правообладателей (пользователей) в ходе проведения проверки.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3.9. Выездная проверка проводится в случае, если при документарной проверке не представляется возможным удостовериться в полноте и достоверности сведений, имеющихся в распоряжении администрации.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3.10. Результатом проведения проверки является акт проверки. Проверяемый правообладатель (пользователь) подлежит уведомлению о проведении проверки в соответствии с настоящим порядком. </w:t>
      </w: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95BB8" w:rsidRPr="0077482D" w:rsidRDefault="00695BB8" w:rsidP="00695BB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4. Уведомление проверяемого правообладателя</w:t>
      </w:r>
    </w:p>
    <w:p w:rsidR="00695BB8" w:rsidRPr="0077482D" w:rsidRDefault="00695BB8" w:rsidP="00695BB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proofErr w:type="gramStart"/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пользователя</w:t>
      </w:r>
      <w:proofErr w:type="gramEnd"/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) муниципального имущества</w:t>
      </w: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4.1. Основанием для начала проведения проверки является издание распоряжения администрации о проведении проверки.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4.2. О проведении проверки правообладатель (пользователь) уведомляется администрацией не менее чем за 24 часа до начала ее проведения любым доступным способом. </w:t>
      </w: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95BB8" w:rsidRPr="0077482D" w:rsidRDefault="00695BB8" w:rsidP="00695BB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5. Проведение проверки</w:t>
      </w: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5.1. Комиссия осуществляет проверку, в ходе которой запрашивает и получает от руководителя проверяемого правообладателя (пользователя) и (или) уполномоченных им работников в рамках предмета проверки необходимые документы (информацию), а также требует письменные или устные пояснения от представителей проверяемого правообладателя (пользователя) по вопросам, возникающим в ходе проверки;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lastRenderedPageBreak/>
        <w:t>проводит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в период проверки рабочие встречи и совещания с руководителем проверяемого правообладателя (пользователя) для обсуждения предварительных результатов проверки, требующих получения дополнительных пояснений и устранения возможных разногласий по существу выявленных нарушений в деятельности проверяемого правообладателя (пользователя);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пользуется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необходимыми для проведения проверки техническими средствами, в том числе компьютерами, электронными носителями информации, калькуляторами, телефонами.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5.2. Руководитель проверяемого правообладателя (пользователя) и (или) уполномоченные им работники обязаны: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обеспечить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необходимые условия для проведения проверки;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предоставить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любое имущество независимо от его местонахождения, полученное им в пользование либо арендованное, для осуществления контроля сохранности и учета;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предоставить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соответствующую документацию, относящуюся к предмету проверки. </w:t>
      </w: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95BB8" w:rsidRPr="0077482D" w:rsidRDefault="00695BB8" w:rsidP="00695BB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6. Оформление результатов проверки</w:t>
      </w: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6.1. В ходе проверки комиссией осуществляется сбор необходимой информации для обоснования выводов в соответствии с установленными целями проверки, на основе которых формируются результаты.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6.2. Результатом проведения проверки является установление наличия (либо отсутствия) нарушений в управлении, распоряжении, использовании по назначению и сохранности имущества, находящегося в муниципальной собственности, иного муниципального имущества, закрепленного в хозяйственном ведении или оперативном управлении муниципальных унитарных предприятий и муниципальных учреждений, а также переданного в установленном порядке иным лицам.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6.3. Собранная информация должна быть достаточной (ее объем и содержание должны убедить в обоснованности и правильности сделанных по результатам проверки выводов) и надлежащей (достоверной и надежной).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6.4. По итогам проверки составляется акт (согласно приложению к порядку) с обязательным отражением в нем следующих вопросов: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наличие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зарегистрированных прав собственности, права оперативного управления, права хозяйственного ведения на объекты муниципальной собственности;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установление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фактического использования по назначению и сохранности (состояния) недвижимого имущества, правомерность распоряжения им и его списания;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наличие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договоров аренды недвижимого имущества, их соответствие действующему законодательству;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выявление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эксплуатируемых объектов недвижимости, не включенных в реестр муниципального имущества Майского муниципального района;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выявление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имущества, не поставленного на учет в качестве объектов муниципальной собственности;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выявление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фактов отсутствия в наличии объектов муниципального имущества, переданных в установленном порядке правообладателями (пользователями).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6.5. Акт составляется в двух экземплярах, по одному - для администрации и для проверяемого правообладателя (пользователя).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6.6. Акт подписывается не позднее 30 календарных дней после окончания проверки.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6.7. В случае если для составления акта проверки необходимо получить заключения по результатам проведенных исследований, специальных расследований, экспертиз, акт проверки составляется после получения указанных заключений.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6.8. Акт проверки должен содержать систематизированное изложение фактов </w:t>
      </w: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выявленных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нарушений или отсутствие таковых.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6.9. Акт должен быть составлен на бумажном носителе на русском языке, прошит и иметь нумерацию страниц.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6.10. К акту проверки прилагаются протоколы или заключения проведенных исследований и экспертиз, объяснения руководителя, работников юридического лица, на которых возлагается ответственность за нарушение обязательных требований, и иные связанные с результатами проверки документы или их копии (далее - приложения). Один экземпляр акта проверки с копиями приложений вручается руководителю правообладателя (пользователя) под расписку об ознакомлении либо об отказе в ознакомлении с актом проверки.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6.11. В случае отсутствия руководителя правообладателя (пользователя), а также в случае отказа указанных лиц дать расписку об ознакомлении либо об отказе в ознакомлении с актом проверки, акт проверки с копиями приложений направляется в адрес правообладателя (пользователя) заказным почтовым отправлением с уведомлением о вручении, которое приобщается к экземпляру акта проверки, хранящемуся в администрации.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6.12. Правообладатель (пользователь) муниципального имущества в течение 5 рабочих дней с даты получения акта проверки направляет в администрацию подписанный второй экземпляр акта проверки и письменные возражения (при их наличии) в отношении акта проверки с приложением документов, подтверждающих обоснованность возражений (или их заверенные копии), заказным почтовым отправлением с уведомлением о вручении или передает иным способом, свидетельствующим о дате его передачи.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6.13. В случае если правообладатель (пользователь) отказался от подписания акта проверки либо не направил его в администрацию в установленный срок, на первом экземпляре акта проверки председателем комиссии производится соответствующая запись. </w:t>
      </w: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95BB8" w:rsidRPr="0077482D" w:rsidRDefault="00695BB8" w:rsidP="00695BB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7. Результаты проверки</w:t>
      </w: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7.1. По результатам проведения проверки составляется акт согласно прилагаемой форме.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7.2. При выявлении нарушений использования муниципального имущества комиссия указывает в акте проверки информацию о выявленных нарушениях с предложениями о принятии решения: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правомерном изъятии излишнего, неиспользуемого или используемого не по назначению имущества, закрепленного за субъектом проверки, на праве оперативного управления;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прекращении в соответствии с законодательством Российской Федерации </w:t>
      </w:r>
      <w:r w:rsidRPr="007748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договоров аренды, безвозмездного пользования в отношении имущества, находящегося в муниципальной собственности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 «Чародинский район»</w:t>
      </w: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об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обращении в судебные органы о взыскании причиненного ущерба имуществу, находящемуся в муниципальной собственности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МО «Чародинский район</w:t>
      </w: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иные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предложения. </w:t>
      </w:r>
    </w:p>
    <w:p w:rsidR="00695BB8" w:rsidRPr="0077482D" w:rsidRDefault="00695BB8" w:rsidP="00695BB8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7.3. В случае выявления нарушений и расхождений при проведении проверки правообладатель (пользователь) муниципального имущества обязан принять меры по устранению, предотвращению выявленных нарушений в своей деятельности и в установленный актом проверки срок направить в адрес администрации сведения о проведенных мероприятиях по устранению и недопущению нарушений, выявленных в результате проверки. </w:t>
      </w: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95BB8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695BB8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5BB8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5BB8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5BB8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5BB8" w:rsidRPr="0077482D" w:rsidRDefault="00695BB8" w:rsidP="00695BB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5BB8" w:rsidRDefault="00695BB8" w:rsidP="00695B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5BB8" w:rsidRDefault="00695BB8" w:rsidP="00695B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5BB8" w:rsidRDefault="00695BB8" w:rsidP="00695B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5BB8" w:rsidRPr="00BA0BC8" w:rsidRDefault="00695BB8" w:rsidP="00695BB8">
      <w:pPr>
        <w:jc w:val="right"/>
        <w:rPr>
          <w:rFonts w:ascii="Times New Roman" w:eastAsia="Times New Roman" w:hAnsi="Times New Roman" w:cs="Times New Roman"/>
        </w:rPr>
      </w:pPr>
      <w:r w:rsidRPr="00BA0BC8">
        <w:rPr>
          <w:rFonts w:ascii="Times New Roman" w:eastAsia="Times New Roman" w:hAnsi="Times New Roman" w:cs="Times New Roman"/>
        </w:rPr>
        <w:t xml:space="preserve">Приложение </w:t>
      </w:r>
    </w:p>
    <w:p w:rsidR="00695BB8" w:rsidRDefault="00695BB8" w:rsidP="00695BB8">
      <w:pPr>
        <w:jc w:val="righ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к</w:t>
      </w:r>
      <w:proofErr w:type="gramEnd"/>
      <w:r w:rsidRPr="00BA0BC8">
        <w:rPr>
          <w:rFonts w:ascii="Times New Roman" w:eastAsia="Times New Roman" w:hAnsi="Times New Roman" w:cs="Times New Roman"/>
        </w:rPr>
        <w:t xml:space="preserve"> порядку</w:t>
      </w:r>
    </w:p>
    <w:p w:rsidR="00695BB8" w:rsidRPr="00BA0BC8" w:rsidRDefault="00695BB8" w:rsidP="00695BB8">
      <w:pPr>
        <w:jc w:val="right"/>
        <w:rPr>
          <w:rFonts w:ascii="Times New Roman" w:eastAsia="Times New Roman" w:hAnsi="Times New Roman" w:cs="Times New Roman"/>
        </w:rPr>
      </w:pP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 xml:space="preserve">                               АКТ ПРОВЕРКИ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 xml:space="preserve">                  (</w:t>
      </w:r>
      <w:proofErr w:type="gramStart"/>
      <w:r w:rsidRPr="00764EE7">
        <w:rPr>
          <w:rFonts w:eastAsia="Times New Roman"/>
          <w:sz w:val="20"/>
          <w:szCs w:val="20"/>
        </w:rPr>
        <w:t>полное</w:t>
      </w:r>
      <w:proofErr w:type="gramEnd"/>
      <w:r w:rsidRPr="00764EE7">
        <w:rPr>
          <w:rFonts w:eastAsia="Times New Roman"/>
          <w:sz w:val="20"/>
          <w:szCs w:val="20"/>
        </w:rPr>
        <w:t xml:space="preserve"> наименование субъекта проверки)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 xml:space="preserve">                            (</w:t>
      </w:r>
      <w:proofErr w:type="gramStart"/>
      <w:r w:rsidRPr="00764EE7">
        <w:rPr>
          <w:rFonts w:eastAsia="Times New Roman"/>
          <w:sz w:val="20"/>
          <w:szCs w:val="20"/>
        </w:rPr>
        <w:t>место</w:t>
      </w:r>
      <w:proofErr w:type="gramEnd"/>
      <w:r w:rsidRPr="00764EE7">
        <w:rPr>
          <w:rFonts w:eastAsia="Times New Roman"/>
          <w:sz w:val="20"/>
          <w:szCs w:val="20"/>
        </w:rPr>
        <w:t xml:space="preserve"> проведения)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> 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 xml:space="preserve">                                                 "__" ____________ _____ г.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 xml:space="preserve">                                                       (</w:t>
      </w:r>
      <w:proofErr w:type="gramStart"/>
      <w:r w:rsidRPr="00764EE7">
        <w:rPr>
          <w:rFonts w:eastAsia="Times New Roman"/>
          <w:sz w:val="20"/>
          <w:szCs w:val="20"/>
        </w:rPr>
        <w:t>дата</w:t>
      </w:r>
      <w:proofErr w:type="gramEnd"/>
      <w:r w:rsidRPr="00764EE7">
        <w:rPr>
          <w:rFonts w:eastAsia="Times New Roman"/>
          <w:sz w:val="20"/>
          <w:szCs w:val="20"/>
        </w:rPr>
        <w:t xml:space="preserve"> проведения)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> 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 xml:space="preserve">    Настоящий акт составлен на основании распоряжения местной администрации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764EE7">
        <w:rPr>
          <w:rFonts w:eastAsia="Times New Roman"/>
          <w:sz w:val="20"/>
          <w:szCs w:val="20"/>
        </w:rPr>
        <w:t>муниципального</w:t>
      </w:r>
      <w:proofErr w:type="gramEnd"/>
      <w:r w:rsidRPr="00764EE7">
        <w:rPr>
          <w:rFonts w:eastAsia="Times New Roman"/>
          <w:sz w:val="20"/>
          <w:szCs w:val="20"/>
        </w:rPr>
        <w:t xml:space="preserve"> района Республики</w:t>
      </w:r>
      <w:r>
        <w:rPr>
          <w:rFonts w:eastAsia="Times New Roman"/>
          <w:sz w:val="20"/>
          <w:szCs w:val="20"/>
        </w:rPr>
        <w:t xml:space="preserve"> Дагестан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764EE7">
        <w:rPr>
          <w:rFonts w:eastAsia="Times New Roman"/>
          <w:sz w:val="20"/>
          <w:szCs w:val="20"/>
        </w:rPr>
        <w:t>от</w:t>
      </w:r>
      <w:proofErr w:type="gramEnd"/>
      <w:r w:rsidRPr="00764EE7">
        <w:rPr>
          <w:rFonts w:eastAsia="Times New Roman"/>
          <w:sz w:val="20"/>
          <w:szCs w:val="20"/>
        </w:rPr>
        <w:t xml:space="preserve"> "__" ____________ _____ г.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>Дата начала проверки - "__" ____________ _____ г.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>Дата окончания проверки - "__" ____________ _____ г.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 xml:space="preserve">    Предмет проверки ______________________________________________________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764EE7">
        <w:rPr>
          <w:rFonts w:eastAsia="Times New Roman"/>
          <w:sz w:val="20"/>
          <w:szCs w:val="20"/>
        </w:rPr>
        <w:t>Особенности  проведения</w:t>
      </w:r>
      <w:proofErr w:type="gramEnd"/>
      <w:r w:rsidRPr="00764EE7">
        <w:rPr>
          <w:rFonts w:eastAsia="Times New Roman"/>
          <w:sz w:val="20"/>
          <w:szCs w:val="20"/>
        </w:rPr>
        <w:t xml:space="preserve">  и  оформления результатов проверки с указанием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764EE7">
        <w:rPr>
          <w:rFonts w:eastAsia="Times New Roman"/>
          <w:sz w:val="20"/>
          <w:szCs w:val="20"/>
        </w:rPr>
        <w:t>фактов</w:t>
      </w:r>
      <w:proofErr w:type="gramEnd"/>
      <w:r w:rsidRPr="00764EE7">
        <w:rPr>
          <w:rFonts w:eastAsia="Times New Roman"/>
          <w:sz w:val="20"/>
          <w:szCs w:val="20"/>
        </w:rPr>
        <w:t xml:space="preserve"> противодействия проверке (при наличии) _____________________________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 xml:space="preserve">    Комиссия в составе: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764EE7">
        <w:rPr>
          <w:rFonts w:eastAsia="Times New Roman"/>
          <w:sz w:val="20"/>
          <w:szCs w:val="20"/>
        </w:rPr>
        <w:t>в</w:t>
      </w:r>
      <w:proofErr w:type="gramEnd"/>
      <w:r w:rsidRPr="00764EE7">
        <w:rPr>
          <w:rFonts w:eastAsia="Times New Roman"/>
          <w:sz w:val="20"/>
          <w:szCs w:val="20"/>
        </w:rPr>
        <w:t xml:space="preserve"> присутствии: ____________________________________________________________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 xml:space="preserve">    В ходе проверки установлено следующее: ________________________________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lastRenderedPageBreak/>
        <w:t xml:space="preserve">    В ходе проверки выявлены нарушения: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 xml:space="preserve">    1. ____________________________________________________________________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 xml:space="preserve">    2. ____________________________________________________________________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 xml:space="preserve">    3. ____________________________________________________________________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 xml:space="preserve">    ПРИЛОЖЕНИЕ: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 xml:space="preserve">    1. ____________________________________________________________________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 xml:space="preserve">    2. ____________________________________________________________________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 xml:space="preserve">    3. ____________________________________________________________________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764EE7">
        <w:rPr>
          <w:rFonts w:eastAsia="Times New Roman"/>
          <w:sz w:val="20"/>
          <w:szCs w:val="20"/>
        </w:rPr>
        <w:t>Настоящий  акт</w:t>
      </w:r>
      <w:proofErr w:type="gramEnd"/>
      <w:r w:rsidRPr="00764EE7">
        <w:rPr>
          <w:rFonts w:eastAsia="Times New Roman"/>
          <w:sz w:val="20"/>
          <w:szCs w:val="20"/>
        </w:rPr>
        <w:t xml:space="preserve"> составлен в двух экземплярах, имеющих равную юридическую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764EE7">
        <w:rPr>
          <w:rFonts w:eastAsia="Times New Roman"/>
          <w:sz w:val="20"/>
          <w:szCs w:val="20"/>
        </w:rPr>
        <w:t>силу</w:t>
      </w:r>
      <w:proofErr w:type="gramEnd"/>
      <w:r w:rsidRPr="00764EE7">
        <w:rPr>
          <w:rFonts w:eastAsia="Times New Roman"/>
          <w:sz w:val="20"/>
          <w:szCs w:val="20"/>
        </w:rPr>
        <w:t>.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> 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 xml:space="preserve">    Подписи: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> 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>______________ 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>______________ 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>______________ __________________________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> 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 xml:space="preserve">    Ознакомлен(а):</w:t>
      </w:r>
    </w:p>
    <w:p w:rsidR="00695BB8" w:rsidRPr="00764EE7" w:rsidRDefault="00695BB8" w:rsidP="0069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764EE7">
        <w:rPr>
          <w:rFonts w:eastAsia="Times New Roman"/>
          <w:sz w:val="20"/>
          <w:szCs w:val="20"/>
        </w:rPr>
        <w:t xml:space="preserve">    ______________ ______________________</w:t>
      </w:r>
    </w:p>
    <w:p w:rsidR="00695BB8" w:rsidRPr="00764EE7" w:rsidRDefault="00695BB8" w:rsidP="00695BB8">
      <w:pPr>
        <w:jc w:val="both"/>
        <w:rPr>
          <w:rFonts w:ascii="Times New Roman" w:eastAsia="Times New Roman" w:hAnsi="Times New Roman" w:cs="Times New Roman"/>
        </w:rPr>
      </w:pPr>
      <w:r w:rsidRPr="00764EE7">
        <w:rPr>
          <w:rFonts w:ascii="Times New Roman" w:eastAsia="Times New Roman" w:hAnsi="Times New Roman" w:cs="Times New Roman"/>
        </w:rPr>
        <w:t xml:space="preserve">  </w:t>
      </w:r>
    </w:p>
    <w:p w:rsidR="00695BB8" w:rsidRPr="00764EE7" w:rsidRDefault="00695BB8" w:rsidP="00695BB8">
      <w:pPr>
        <w:jc w:val="both"/>
        <w:rPr>
          <w:rFonts w:ascii="Times New Roman" w:eastAsia="Times New Roman" w:hAnsi="Times New Roman" w:cs="Times New Roman"/>
        </w:rPr>
      </w:pPr>
      <w:r w:rsidRPr="00764EE7">
        <w:rPr>
          <w:rFonts w:ascii="Times New Roman" w:eastAsia="Times New Roman" w:hAnsi="Times New Roman" w:cs="Times New Roman"/>
        </w:rPr>
        <w:t xml:space="preserve">  </w:t>
      </w:r>
    </w:p>
    <w:p w:rsidR="00695BB8" w:rsidRPr="00764EE7" w:rsidRDefault="00695BB8" w:rsidP="00695BB8">
      <w:pPr>
        <w:jc w:val="both"/>
        <w:rPr>
          <w:rFonts w:ascii="Times New Roman" w:eastAsia="Times New Roman" w:hAnsi="Times New Roman" w:cs="Times New Roman"/>
        </w:rPr>
      </w:pPr>
      <w:r w:rsidRPr="00764EE7">
        <w:rPr>
          <w:rFonts w:ascii="Times New Roman" w:eastAsia="Times New Roman" w:hAnsi="Times New Roman" w:cs="Times New Roman"/>
        </w:rPr>
        <w:t xml:space="preserve">------------------------------------------------------------------ </w:t>
      </w:r>
    </w:p>
    <w:p w:rsidR="00695BB8" w:rsidRDefault="00695BB8" w:rsidP="00695BB8"/>
    <w:p w:rsidR="00695BB8" w:rsidRDefault="00695BB8" w:rsidP="00695BB8"/>
    <w:p w:rsidR="00695BB8" w:rsidRDefault="00695BB8" w:rsidP="00695BB8"/>
    <w:p w:rsidR="00695BB8" w:rsidRDefault="00695BB8" w:rsidP="00695BB8"/>
    <w:p w:rsidR="00695BB8" w:rsidRDefault="00695BB8" w:rsidP="00695BB8"/>
    <w:p w:rsidR="00695BB8" w:rsidRDefault="00695BB8" w:rsidP="00695BB8"/>
    <w:p w:rsidR="00695BB8" w:rsidRDefault="00695BB8" w:rsidP="00695BB8"/>
    <w:p w:rsidR="00695BB8" w:rsidRDefault="00695BB8" w:rsidP="00695BB8"/>
    <w:p w:rsidR="00695BB8" w:rsidRDefault="00695BB8" w:rsidP="00695BB8"/>
    <w:p w:rsidR="007A6D6E" w:rsidRDefault="007A6D6E"/>
    <w:sectPr w:rsidR="007A6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B8"/>
    <w:rsid w:val="00695BB8"/>
    <w:rsid w:val="007A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EC9A4-0E79-4042-985D-E5DB65C1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95BB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695BB8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695BB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Основной текст_"/>
    <w:basedOn w:val="a0"/>
    <w:link w:val="1"/>
    <w:rsid w:val="00695BB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95BB8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2807</Words>
  <Characters>16002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2024-01-12T06:05:00Z</dcterms:created>
  <dcterms:modified xsi:type="dcterms:W3CDTF">2024-01-12T06:06:00Z</dcterms:modified>
</cp:coreProperties>
</file>