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8EA" w:rsidRDefault="002B78EA" w:rsidP="002B78EA">
      <w:pPr>
        <w:pStyle w:val="a3"/>
        <w:shd w:val="clear" w:color="auto" w:fill="FFFFFF"/>
        <w:spacing w:before="0" w:beforeAutospacing="0" w:after="150" w:afterAutospacing="0"/>
        <w:rPr>
          <w:rFonts w:ascii="Arial" w:hAnsi="Arial" w:cs="Arial"/>
          <w:color w:val="666666"/>
        </w:rPr>
      </w:pPr>
      <w:r>
        <w:rPr>
          <w:rStyle w:val="a4"/>
          <w:rFonts w:ascii="Arial" w:hAnsi="Arial" w:cs="Arial"/>
          <w:color w:val="666666"/>
        </w:rPr>
        <w:t>Расширен перечень объектов капитального строительства, разрешенных к возведению в лесах, расположенных в водоохранных зонах, лесах, выполняющих функции защиты природных и иных объектов, ценных и городских лесах.</w:t>
      </w:r>
    </w:p>
    <w:p w:rsidR="002B78EA" w:rsidRDefault="002B78EA" w:rsidP="002B78EA">
      <w:pPr>
        <w:pStyle w:val="a3"/>
        <w:shd w:val="clear" w:color="auto" w:fill="FFFFFF"/>
        <w:spacing w:before="0" w:beforeAutospacing="0" w:after="150" w:afterAutospacing="0"/>
        <w:rPr>
          <w:rFonts w:ascii="Arial" w:hAnsi="Arial" w:cs="Arial"/>
          <w:color w:val="666666"/>
        </w:rPr>
      </w:pPr>
      <w:r>
        <w:rPr>
          <w:rFonts w:ascii="Arial" w:hAnsi="Arial" w:cs="Arial"/>
          <w:color w:val="666666"/>
        </w:rPr>
        <w:t>Такими объектами являются не только велосипедные и беговые дорожки, но также велопешеходные и пешеходные дорожки, тропы, лыжные и роллерные трассы, элементы благоустройства лесного участка, включая беседки, навесы, лавочки, туалеты, объекты освещения, урны.</w:t>
      </w:r>
    </w:p>
    <w:p w:rsidR="002B78EA" w:rsidRDefault="002B78EA" w:rsidP="002B78EA">
      <w:pPr>
        <w:pStyle w:val="a3"/>
        <w:shd w:val="clear" w:color="auto" w:fill="FFFFFF"/>
        <w:spacing w:before="0" w:beforeAutospacing="0" w:after="150" w:afterAutospacing="0"/>
        <w:rPr>
          <w:rFonts w:ascii="Arial" w:hAnsi="Arial" w:cs="Arial"/>
          <w:color w:val="666666"/>
        </w:rPr>
      </w:pPr>
      <w:r>
        <w:rPr>
          <w:rFonts w:ascii="Arial" w:hAnsi="Arial" w:cs="Arial"/>
          <w:color w:val="666666"/>
        </w:rPr>
        <w:t>Правительство РФ наделено полномочием по установлению перечня объектов, предназначенных для осуществления рекреационной деятельности, которые могут создаваться на землях рекреационного назначения. Также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2B78EA" w:rsidRDefault="002B78EA" w:rsidP="002B78EA">
      <w:pPr>
        <w:pStyle w:val="a3"/>
        <w:shd w:val="clear" w:color="auto" w:fill="FFFFFF"/>
        <w:spacing w:before="0" w:beforeAutospacing="0" w:after="150" w:afterAutospacing="0"/>
        <w:rPr>
          <w:rFonts w:ascii="Arial" w:hAnsi="Arial" w:cs="Arial"/>
          <w:color w:val="666666"/>
        </w:rPr>
      </w:pPr>
      <w:r>
        <w:rPr>
          <w:rStyle w:val="a5"/>
          <w:rFonts w:ascii="Arial" w:hAnsi="Arial" w:cs="Arial"/>
          <w:color w:val="666666"/>
        </w:rPr>
        <w:t>Федеральный закон от 04.08.2023 N 486-ФЗ"О внесении изменений в Лесной кодекс Российской Федерации и статью 98 Земельного кодекса Российской Федерации"</w:t>
      </w:r>
    </w:p>
    <w:p w:rsidR="00984281" w:rsidRDefault="00984281">
      <w:bookmarkStart w:id="0" w:name="_GoBack"/>
      <w:bookmarkEnd w:id="0"/>
    </w:p>
    <w:sectPr w:rsidR="00984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4D"/>
    <w:rsid w:val="002B78EA"/>
    <w:rsid w:val="00984281"/>
    <w:rsid w:val="00AD0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A77F8-A219-4F1F-9718-B02A83E6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78EA"/>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2B78EA"/>
    <w:rPr>
      <w:b/>
      <w:bCs/>
    </w:rPr>
  </w:style>
  <w:style w:type="character" w:styleId="a5">
    <w:name w:val="Emphasis"/>
    <w:basedOn w:val="a0"/>
    <w:uiPriority w:val="20"/>
    <w:qFormat/>
    <w:rsid w:val="002B78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76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Чарода</dc:creator>
  <cp:keywords/>
  <dc:description/>
  <cp:lastModifiedBy>Чарода</cp:lastModifiedBy>
  <cp:revision>3</cp:revision>
  <dcterms:created xsi:type="dcterms:W3CDTF">2023-11-01T08:02:00Z</dcterms:created>
  <dcterms:modified xsi:type="dcterms:W3CDTF">2023-11-01T08:03:00Z</dcterms:modified>
</cp:coreProperties>
</file>