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53" w:rsidRDefault="00592553" w:rsidP="00592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закон о запрете регистрации на российских сайтах с помощью иностранных электронных почтовых сервисов</w:t>
      </w:r>
    </w:p>
    <w:p w:rsidR="00592553" w:rsidRDefault="00592553" w:rsidP="00592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С декабря 2023 года на российских сайтах можно будет зарегистрироваться только через российский номер телефона, электронную почту в доменах </w:t>
      </w:r>
      <w:proofErr w:type="spellStart"/>
      <w:r>
        <w:rPr>
          <w:rFonts w:ascii="Arial" w:hAnsi="Arial" w:cs="Arial"/>
          <w:color w:val="666666"/>
        </w:rPr>
        <w:t>ru</w:t>
      </w:r>
      <w:proofErr w:type="spellEnd"/>
      <w:r>
        <w:rPr>
          <w:rFonts w:ascii="Arial" w:hAnsi="Arial" w:cs="Arial"/>
          <w:color w:val="666666"/>
        </w:rPr>
        <w:t xml:space="preserve">, </w:t>
      </w:r>
      <w:proofErr w:type="spellStart"/>
      <w:r>
        <w:rPr>
          <w:rFonts w:ascii="Arial" w:hAnsi="Arial" w:cs="Arial"/>
          <w:color w:val="666666"/>
        </w:rPr>
        <w:t>рф</w:t>
      </w:r>
      <w:proofErr w:type="spellEnd"/>
      <w:r>
        <w:rPr>
          <w:rFonts w:ascii="Arial" w:hAnsi="Arial" w:cs="Arial"/>
          <w:color w:val="666666"/>
        </w:rPr>
        <w:t>., «</w:t>
      </w:r>
      <w:proofErr w:type="spellStart"/>
      <w:r>
        <w:rPr>
          <w:rFonts w:ascii="Arial" w:hAnsi="Arial" w:cs="Arial"/>
          <w:color w:val="666666"/>
        </w:rPr>
        <w:t>Госуслуги</w:t>
      </w:r>
      <w:proofErr w:type="spellEnd"/>
      <w:r>
        <w:rPr>
          <w:rFonts w:ascii="Arial" w:hAnsi="Arial" w:cs="Arial"/>
          <w:color w:val="666666"/>
        </w:rPr>
        <w:t>».</w:t>
      </w:r>
    </w:p>
    <w:p w:rsidR="00592553" w:rsidRDefault="00592553" w:rsidP="00592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Кроме того, владельцами новостных </w:t>
      </w:r>
      <w:proofErr w:type="spellStart"/>
      <w:r>
        <w:rPr>
          <w:rFonts w:ascii="Arial" w:hAnsi="Arial" w:cs="Arial"/>
          <w:color w:val="666666"/>
        </w:rPr>
        <w:t>агрегаторов</w:t>
      </w:r>
      <w:proofErr w:type="spellEnd"/>
      <w:r>
        <w:rPr>
          <w:rFonts w:ascii="Arial" w:hAnsi="Arial" w:cs="Arial"/>
          <w:color w:val="666666"/>
        </w:rPr>
        <w:t xml:space="preserve"> смогут стать только граждане Российской Федерации, не имеющие другого гражданства или </w:t>
      </w:r>
      <w:proofErr w:type="spellStart"/>
      <w:r>
        <w:rPr>
          <w:rFonts w:ascii="Arial" w:hAnsi="Arial" w:cs="Arial"/>
          <w:color w:val="666666"/>
        </w:rPr>
        <w:t>юрлица</w:t>
      </w:r>
      <w:proofErr w:type="spellEnd"/>
      <w:r>
        <w:rPr>
          <w:rFonts w:ascii="Arial" w:hAnsi="Arial" w:cs="Arial"/>
          <w:color w:val="666666"/>
        </w:rPr>
        <w:t>, у которых более 50% российского контроля в системе управления.</w:t>
      </w:r>
    </w:p>
    <w:p w:rsidR="00592553" w:rsidRDefault="00592553" w:rsidP="005925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от 31.07.2023 N 406-ФЗ"О внесении изменений в Федеральный закон "Об информации, информационных технологиях и о защите информации" и Федеральный закон "О связи"</w:t>
      </w:r>
    </w:p>
    <w:p w:rsidR="007C4A17" w:rsidRDefault="007C4A17">
      <w:bookmarkStart w:id="0" w:name="_GoBack"/>
      <w:bookmarkEnd w:id="0"/>
    </w:p>
    <w:sectPr w:rsidR="007C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EB"/>
    <w:rsid w:val="00592553"/>
    <w:rsid w:val="007C4A17"/>
    <w:rsid w:val="009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823C-9083-498E-80D2-1BF3BBDF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55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2023-12-05T08:45:00Z</dcterms:created>
  <dcterms:modified xsi:type="dcterms:W3CDTF">2023-12-05T08:45:00Z</dcterms:modified>
</cp:coreProperties>
</file>