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4D" w:rsidRPr="00BF4E4D" w:rsidRDefault="00BF4E4D" w:rsidP="00BF4E4D">
      <w:r w:rsidRPr="00BF4E4D">
        <w:t>Согласно ст. 3 Федерального закона от 29.12.2006 № 256-ФЗ «О дополнительных мерах государственной поддержки семей, имеющих детей» право на дополнительные меры государственной поддержки возникает при рождении (усыновлении) ребенка (детей), имеющего гражданство Российской Федерации, у следующих граждан Российской Федерации независимо от места их жительства:</w:t>
      </w:r>
    </w:p>
    <w:p w:rsidR="00BF4E4D" w:rsidRPr="00BF4E4D" w:rsidRDefault="00BF4E4D" w:rsidP="00BF4E4D">
      <w:r w:rsidRPr="00BF4E4D">
        <w:t>1) женщин, родивших (усыновивших) второго ребенка начиная с 1 января 2007 года;</w:t>
      </w:r>
    </w:p>
    <w:p w:rsidR="00BF4E4D" w:rsidRPr="00BF4E4D" w:rsidRDefault="00BF4E4D" w:rsidP="00BF4E4D">
      <w:r w:rsidRPr="00BF4E4D">
        <w:t>2) женщин, родивших (усыновивших)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поддержки;</w:t>
      </w:r>
    </w:p>
    <w:p w:rsidR="00BF4E4D" w:rsidRPr="00BF4E4D" w:rsidRDefault="00BF4E4D" w:rsidP="00BF4E4D">
      <w:r w:rsidRPr="00BF4E4D">
        <w:t>3) мужчин, являющихся единственными усыновителями второго, третьего ребенка или последующих детей, ранее не воспользовавшихся правом на дополнительные меры государственной поддержки, если решение суда об усыновлении вступило в законную силу начиная с 1 января 2007 года;</w:t>
      </w:r>
    </w:p>
    <w:p w:rsidR="00BF4E4D" w:rsidRPr="00BF4E4D" w:rsidRDefault="00BF4E4D" w:rsidP="00BF4E4D">
      <w:r w:rsidRPr="00BF4E4D">
        <w:t>4) женщин, родивших (усыновивших) первого ребенка начиная с 1 января 2020 года;</w:t>
      </w:r>
    </w:p>
    <w:p w:rsidR="00BF4E4D" w:rsidRPr="00BF4E4D" w:rsidRDefault="00BF4E4D" w:rsidP="00BF4E4D">
      <w:r w:rsidRPr="00BF4E4D">
        <w:t>5) мужчин, являющихся единственными усыновителями первого ребенка, ранее не воспользовавшихся правом на дополнительные меры государственной поддержки, если решение суда об усыновлении вступило в законную силу начиная с 1 января 2020 года.</w:t>
      </w:r>
    </w:p>
    <w:p w:rsidR="00BF4E4D" w:rsidRPr="00BF4E4D" w:rsidRDefault="00BF4E4D" w:rsidP="00BF4E4D">
      <w:r w:rsidRPr="00BF4E4D">
        <w:t>Лица, получившие сертификат, могут распоряжаться средствами материнского (семейного) капитала в полном объеме либо по частям по следующим направлениям:</w:t>
      </w:r>
    </w:p>
    <w:p w:rsidR="00BF4E4D" w:rsidRPr="00BF4E4D" w:rsidRDefault="00BF4E4D" w:rsidP="00BF4E4D">
      <w:r w:rsidRPr="00BF4E4D">
        <w:t>1) улучшение жилищных условий;</w:t>
      </w:r>
    </w:p>
    <w:p w:rsidR="00BF4E4D" w:rsidRPr="00BF4E4D" w:rsidRDefault="00BF4E4D" w:rsidP="00BF4E4D">
      <w:r w:rsidRPr="00BF4E4D">
        <w:t>2) получение образования ребенком (детьми);</w:t>
      </w:r>
    </w:p>
    <w:p w:rsidR="00BF4E4D" w:rsidRPr="00BF4E4D" w:rsidRDefault="00BF4E4D" w:rsidP="00BF4E4D">
      <w:r w:rsidRPr="00BF4E4D">
        <w:t>3) формирование накопительной пенсии для женщин, перечисленных в пунктах 1, 2 и 4 части 1 статьи 3 настоящего Федерального закона;</w:t>
      </w:r>
    </w:p>
    <w:p w:rsidR="00BF4E4D" w:rsidRPr="00BF4E4D" w:rsidRDefault="00BF4E4D" w:rsidP="00BF4E4D">
      <w:r w:rsidRPr="00BF4E4D">
        <w:t>4) приобретение товаров и услуг, предназначенных для социальной адаптации и интеграции в общество детей-инвалидов;</w:t>
      </w:r>
    </w:p>
    <w:p w:rsidR="00BF4E4D" w:rsidRPr="00BF4E4D" w:rsidRDefault="00BF4E4D" w:rsidP="00BF4E4D">
      <w:r w:rsidRPr="00BF4E4D">
        <w:t>5) получение ежемесячной выплаты в соответствии с Федеральным законом от 28.12.2017 № 418-ФЗ «О ежемесячных выплатах семьям, имеющим детей».</w:t>
      </w:r>
    </w:p>
    <w:p w:rsidR="00BF4E4D" w:rsidRPr="00BF4E4D" w:rsidRDefault="00BF4E4D" w:rsidP="00BF4E4D">
      <w:r w:rsidRPr="00BF4E4D">
        <w:t>В последнее время увеличилось число мошенников, предлагающих обналичить средствами материнского капитала. Не редкостью являются случаи, когда владельцы сертификатов, вкладывая их в мошеннические схемы, не получают денежные средства.</w:t>
      </w:r>
    </w:p>
    <w:p w:rsidR="00BF4E4D" w:rsidRPr="00BF4E4D" w:rsidRDefault="00BF4E4D" w:rsidP="00BF4E4D">
      <w:r w:rsidRPr="00BF4E4D">
        <w:t>За обналичивание средств материнского капитала с нарушением требований законодательства предусмотрена не только уголовная ответственность, но и рассмотрение исковых заявлений в порядке гражданского судопроизводства о признании сделки недействительной и применении последствий недействительной сделки.</w:t>
      </w:r>
    </w:p>
    <w:p w:rsidR="00BF4E4D" w:rsidRPr="00BF4E4D" w:rsidRDefault="00BF4E4D" w:rsidP="00BF4E4D">
      <w:r w:rsidRPr="00BF4E4D">
        <w:t xml:space="preserve">Уголовной ответственности в данном случае подлежат не только лица, получающие вознаграждение за оказание содействия в обналичивании </w:t>
      </w:r>
      <w:r w:rsidRPr="00BF4E4D">
        <w:lastRenderedPageBreak/>
        <w:t>денежных средств, но и их законные владельцы, соглашающиеся на участие в преступных аферах.</w:t>
      </w:r>
    </w:p>
    <w:p w:rsidR="00946566" w:rsidRDefault="00946566">
      <w:bookmarkStart w:id="0" w:name="_GoBack"/>
      <w:bookmarkEnd w:id="0"/>
    </w:p>
    <w:sectPr w:rsidR="0094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DB"/>
    <w:rsid w:val="005C3DDB"/>
    <w:rsid w:val="00946566"/>
    <w:rsid w:val="00B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D323D-6024-4ED0-8F40-647F18C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2022-12-21T07:21:00Z</dcterms:created>
  <dcterms:modified xsi:type="dcterms:W3CDTF">2022-12-21T07:21:00Z</dcterms:modified>
</cp:coreProperties>
</file>